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A8A06">
      <w:pPr>
        <w:pStyle w:val="5"/>
        <w:ind w:firstLine="567"/>
        <w:rPr>
          <w:rFonts w:hint="default" w:ascii="Arial" w:hAnsi="Arial" w:cs="Arial"/>
          <w:b/>
          <w:lang w:val="ru-RU"/>
        </w:rPr>
      </w:pPr>
      <w:r>
        <w:rPr>
          <w:rFonts w:ascii="Arial" w:hAnsi="Arial" w:cs="Arial"/>
          <w:b/>
        </w:rPr>
        <w:t xml:space="preserve">                                                  ПРОТОКОЛ № 06/2</w:t>
      </w:r>
      <w:r>
        <w:rPr>
          <w:rFonts w:hint="default" w:ascii="Arial" w:hAnsi="Arial" w:cs="Arial"/>
          <w:b/>
          <w:lang w:val="ru-RU"/>
        </w:rPr>
        <w:t>6</w:t>
      </w:r>
    </w:p>
    <w:p w14:paraId="0D7C405A">
      <w:pPr>
        <w:pStyle w:val="5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общего собрания членов садоводческого</w:t>
      </w:r>
    </w:p>
    <w:p w14:paraId="77DE32CE">
      <w:pPr>
        <w:pStyle w:val="5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некоммерческого товарищества</w:t>
      </w:r>
    </w:p>
    <w:p w14:paraId="0613AB6B">
      <w:pPr>
        <w:pStyle w:val="5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«Новый мир»</w:t>
      </w:r>
    </w:p>
    <w:p w14:paraId="7CC032D9">
      <w:pPr>
        <w:pStyle w:val="5"/>
        <w:ind w:firstLine="567"/>
        <w:jc w:val="both"/>
        <w:rPr>
          <w:rFonts w:ascii="Arial" w:hAnsi="Arial" w:cs="Arial"/>
        </w:rPr>
      </w:pPr>
    </w:p>
    <w:p w14:paraId="5064C246">
      <w:pPr>
        <w:pStyle w:val="5"/>
        <w:tabs>
          <w:tab w:val="right" w:pos="935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г. Балашиха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" 28 " июня 202</w:t>
      </w:r>
      <w:r>
        <w:rPr>
          <w:rFonts w:hint="default" w:ascii="Arial" w:hAnsi="Arial" w:cs="Arial"/>
          <w:b/>
          <w:lang w:val="ru-RU"/>
        </w:rPr>
        <w:t>6</w:t>
      </w:r>
      <w:r>
        <w:rPr>
          <w:rFonts w:ascii="Arial" w:hAnsi="Arial" w:cs="Arial"/>
          <w:b/>
        </w:rPr>
        <w:t xml:space="preserve"> года</w:t>
      </w:r>
    </w:p>
    <w:p w14:paraId="3F9582B8">
      <w:pPr>
        <w:pStyle w:val="5"/>
        <w:ind w:firstLine="567"/>
        <w:jc w:val="both"/>
        <w:rPr>
          <w:rFonts w:ascii="Arial" w:hAnsi="Arial" w:cs="Arial"/>
        </w:rPr>
      </w:pPr>
    </w:p>
    <w:p w14:paraId="004F26EF">
      <w:pPr>
        <w:pStyle w:val="5"/>
        <w:rPr>
          <w:rFonts w:ascii="Arial" w:hAnsi="Arial" w:cs="Arial"/>
        </w:rPr>
      </w:pPr>
      <w:r>
        <w:rPr>
          <w:rFonts w:ascii="Arial" w:hAnsi="Arial" w:cs="Arial"/>
          <w:b/>
        </w:rPr>
        <w:t>Форма проведения</w:t>
      </w:r>
      <w:r>
        <w:rPr>
          <w:rFonts w:ascii="Arial" w:hAnsi="Arial" w:cs="Arial"/>
        </w:rPr>
        <w:t>: очная</w:t>
      </w:r>
    </w:p>
    <w:p w14:paraId="5F09003A">
      <w:pPr>
        <w:pStyle w:val="5"/>
        <w:rPr>
          <w:rFonts w:ascii="Arial" w:hAnsi="Arial" w:cs="Arial"/>
        </w:rPr>
      </w:pPr>
      <w:r>
        <w:rPr>
          <w:rFonts w:ascii="Arial" w:hAnsi="Arial" w:cs="Arial"/>
          <w:b/>
        </w:rPr>
        <w:t>Вид</w:t>
      </w:r>
      <w:r>
        <w:rPr>
          <w:rFonts w:ascii="Arial" w:hAnsi="Arial" w:cs="Arial"/>
        </w:rPr>
        <w:t>: очередное собрание членов СНТ «Новый мир» с участием садоводов ведущих хозяйство в индивидуальном порядке (без участия в товариществе).</w:t>
      </w:r>
    </w:p>
    <w:p w14:paraId="1E59B121">
      <w:pPr>
        <w:pStyle w:val="5"/>
        <w:rPr>
          <w:rFonts w:ascii="Arial" w:hAnsi="Arial" w:cs="Arial"/>
        </w:rPr>
      </w:pPr>
    </w:p>
    <w:p w14:paraId="28019992">
      <w:pPr>
        <w:pStyle w:val="5"/>
        <w:rPr>
          <w:rFonts w:ascii="Arial" w:hAnsi="Arial" w:cs="Arial"/>
        </w:rPr>
      </w:pPr>
      <w:r>
        <w:rPr>
          <w:rFonts w:ascii="Arial" w:hAnsi="Arial" w:cs="Arial"/>
        </w:rPr>
        <w:t>Место проведения (адрес): МО, г. Балашиха, ДНП «Новый мир», территория спортивной площадки.</w:t>
      </w:r>
    </w:p>
    <w:p w14:paraId="19A6653B">
      <w:pPr>
        <w:pStyle w:val="5"/>
        <w:rPr>
          <w:rFonts w:ascii="Arial" w:hAnsi="Arial" w:cs="Arial"/>
        </w:rPr>
      </w:pPr>
    </w:p>
    <w:p w14:paraId="144BE60C">
      <w:pPr>
        <w:pStyle w:val="5"/>
        <w:rPr>
          <w:rFonts w:ascii="Arial" w:hAnsi="Arial" w:cs="Arial"/>
        </w:rPr>
      </w:pPr>
      <w:r>
        <w:rPr>
          <w:rFonts w:ascii="Arial" w:hAnsi="Arial" w:cs="Arial"/>
        </w:rPr>
        <w:t xml:space="preserve">Время начала регистрации участников: </w:t>
      </w:r>
      <w:r>
        <w:rPr>
          <w:rFonts w:ascii="Arial" w:hAnsi="Arial" w:cs="Arial"/>
          <w:b/>
        </w:rPr>
        <w:t>10 часов 30 минут</w:t>
      </w:r>
      <w:r>
        <w:rPr>
          <w:rFonts w:ascii="Arial" w:hAnsi="Arial" w:cs="Arial"/>
        </w:rPr>
        <w:t>.</w:t>
      </w:r>
    </w:p>
    <w:p w14:paraId="676E3D0D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Время начала собрания: </w:t>
      </w:r>
      <w:r>
        <w:rPr>
          <w:rFonts w:ascii="Arial" w:hAnsi="Arial" w:cs="Arial"/>
          <w:b/>
        </w:rPr>
        <w:t>12 часов 00 минут.</w:t>
      </w:r>
    </w:p>
    <w:p w14:paraId="55E72ABC">
      <w:pPr>
        <w:pStyle w:val="5"/>
        <w:rPr>
          <w:rFonts w:ascii="Arial" w:hAnsi="Arial" w:cs="Arial"/>
        </w:rPr>
      </w:pPr>
      <w:r>
        <w:rPr>
          <w:rFonts w:ascii="Arial" w:hAnsi="Arial" w:cs="Arial"/>
        </w:rPr>
        <w:t xml:space="preserve">Время окончания собрания: </w:t>
      </w:r>
      <w:r>
        <w:rPr>
          <w:rFonts w:ascii="Arial" w:hAnsi="Arial" w:cs="Arial"/>
          <w:b/>
        </w:rPr>
        <w:t>14 часов 00 минут.</w:t>
      </w:r>
    </w:p>
    <w:p w14:paraId="6BD671DA">
      <w:pPr>
        <w:pStyle w:val="5"/>
        <w:rPr>
          <w:rFonts w:ascii="Arial" w:hAnsi="Arial" w:cs="Arial"/>
        </w:rPr>
      </w:pPr>
    </w:p>
    <w:p w14:paraId="35EDB33F">
      <w:pPr>
        <w:pStyle w:val="5"/>
        <w:rPr>
          <w:rFonts w:ascii="Arial" w:hAnsi="Arial" w:cs="Arial"/>
        </w:rPr>
      </w:pPr>
      <w:r>
        <w:rPr>
          <w:rFonts w:ascii="Arial" w:hAnsi="Arial" w:cs="Arial"/>
        </w:rPr>
        <w:t xml:space="preserve">На собрании присутствуют  </w:t>
      </w:r>
      <w:r>
        <w:rPr>
          <w:rFonts w:ascii="Arial" w:hAnsi="Arial" w:cs="Arial"/>
          <w:b/>
        </w:rPr>
        <w:t>1</w:t>
      </w:r>
      <w:r>
        <w:rPr>
          <w:rFonts w:hint="default" w:ascii="Arial" w:hAnsi="Arial" w:cs="Arial"/>
          <w:b/>
          <w:lang w:val="ru-RU"/>
        </w:rPr>
        <w:t>0</w:t>
      </w:r>
      <w:r>
        <w:rPr>
          <w:rFonts w:ascii="Arial" w:hAnsi="Arial" w:cs="Arial"/>
          <w:b/>
        </w:rPr>
        <w:t xml:space="preserve"> членов </w:t>
      </w:r>
      <w:r>
        <w:rPr>
          <w:rFonts w:ascii="Arial" w:hAnsi="Arial" w:cs="Arial"/>
        </w:rPr>
        <w:t>СНТ, что составило более 50% от общего числа членов товарищества (</w:t>
      </w:r>
      <w:r>
        <w:rPr>
          <w:rFonts w:ascii="Arial" w:hAnsi="Arial" w:cs="Arial"/>
          <w:b/>
        </w:rPr>
        <w:t>1</w:t>
      </w:r>
      <w:r>
        <w:rPr>
          <w:rFonts w:hint="default" w:ascii="Arial" w:hAnsi="Arial" w:cs="Arial"/>
          <w:b/>
          <w:lang w:val="ru-RU"/>
        </w:rPr>
        <w:t>6</w:t>
      </w:r>
      <w:r>
        <w:rPr>
          <w:rFonts w:ascii="Arial" w:hAnsi="Arial" w:cs="Arial"/>
          <w:b/>
        </w:rPr>
        <w:t xml:space="preserve"> человек</w:t>
      </w:r>
      <w:r>
        <w:rPr>
          <w:rFonts w:ascii="Arial" w:hAnsi="Arial" w:cs="Arial"/>
        </w:rPr>
        <w:t>). Кворум для решения вопросов повестки имеется.</w:t>
      </w:r>
    </w:p>
    <w:p w14:paraId="30BCC62A">
      <w:pPr>
        <w:pStyle w:val="5"/>
        <w:rPr>
          <w:rFonts w:ascii="Arial" w:hAnsi="Arial" w:cs="Arial"/>
        </w:rPr>
      </w:pPr>
    </w:p>
    <w:p w14:paraId="7747B9A5">
      <w:pPr>
        <w:pStyle w:val="5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ФЗ №217 и Уставом СНТ «Новый мир», вопросы повестки предусматривают участие в голосовании садоводов, ведущих хозяйство без участия в Товариществе. </w:t>
      </w:r>
    </w:p>
    <w:p w14:paraId="5378DA90">
      <w:pPr>
        <w:pStyle w:val="5"/>
        <w:rPr>
          <w:rFonts w:ascii="Arial" w:hAnsi="Arial" w:cs="Arial"/>
          <w:spacing w:val="3"/>
          <w:shd w:val="clear" w:color="auto" w:fill="FBFCFC"/>
        </w:rPr>
      </w:pPr>
      <w:r>
        <w:rPr>
          <w:rFonts w:ascii="Arial" w:hAnsi="Arial" w:cs="Arial"/>
          <w:spacing w:val="3"/>
          <w:shd w:val="clear" w:color="auto" w:fill="FBFCFC"/>
        </w:rPr>
        <w:t xml:space="preserve">По данным реестра собственников и членов СНТ «Новый мир» в настоящее время в товариществе </w:t>
      </w:r>
      <w:r>
        <w:rPr>
          <w:rFonts w:ascii="Arial" w:hAnsi="Arial" w:cs="Arial"/>
          <w:b/>
          <w:spacing w:val="3"/>
          <w:shd w:val="clear" w:color="auto" w:fill="FBFCFC"/>
        </w:rPr>
        <w:t>210</w:t>
      </w:r>
      <w:r>
        <w:rPr>
          <w:rFonts w:ascii="Arial" w:hAnsi="Arial" w:cs="Arial"/>
          <w:spacing w:val="3"/>
          <w:shd w:val="clear" w:color="auto" w:fill="FBFCFC"/>
        </w:rPr>
        <w:t xml:space="preserve"> собственников, являющихся правообладателями земельных участков, расположенных в границах товарищества. Для участия в собрании зарегистрировались –</w:t>
      </w:r>
      <w:r>
        <w:rPr>
          <w:rFonts w:ascii="Arial" w:hAnsi="Arial" w:cs="Arial"/>
          <w:b/>
          <w:spacing w:val="3"/>
          <w:shd w:val="clear" w:color="auto" w:fill="FBFCFC"/>
        </w:rPr>
        <w:t xml:space="preserve"> </w:t>
      </w:r>
      <w:r>
        <w:rPr>
          <w:rFonts w:hint="default" w:ascii="Arial" w:hAnsi="Arial" w:cs="Arial"/>
          <w:b/>
          <w:spacing w:val="3"/>
          <w:shd w:val="clear" w:color="auto" w:fill="FBFCFC"/>
          <w:lang w:val="ru-RU"/>
        </w:rPr>
        <w:t>55</w:t>
      </w:r>
      <w:r>
        <w:rPr>
          <w:rFonts w:ascii="Arial" w:hAnsi="Arial" w:cs="Arial"/>
          <w:b/>
          <w:color w:val="000000" w:themeColor="text1"/>
          <w:spacing w:val="3"/>
          <w:shd w:val="clear" w:color="auto" w:fill="FBFCFC"/>
        </w:rPr>
        <w:t>.</w:t>
      </w:r>
      <w:r>
        <w:rPr>
          <w:rFonts w:ascii="Arial" w:hAnsi="Arial" w:cs="Arial"/>
          <w:spacing w:val="3"/>
          <w:shd w:val="clear" w:color="auto" w:fill="FBFCFC"/>
        </w:rPr>
        <w:t xml:space="preserve"> </w:t>
      </w:r>
    </w:p>
    <w:p w14:paraId="57C62183">
      <w:pPr>
        <w:pStyle w:val="5"/>
        <w:rPr>
          <w:rFonts w:ascii="Arial" w:hAnsi="Arial" w:cs="Arial"/>
        </w:rPr>
      </w:pPr>
    </w:p>
    <w:p w14:paraId="2F15CB52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Т.о. общее число присутствующих на общем собрании  участников составило – </w:t>
      </w:r>
      <w:r>
        <w:rPr>
          <w:rFonts w:hint="default" w:ascii="Arial" w:hAnsi="Arial" w:cs="Arial"/>
          <w:b/>
          <w:lang w:val="ru-RU"/>
        </w:rPr>
        <w:t>65</w:t>
      </w:r>
      <w:r>
        <w:rPr>
          <w:rFonts w:ascii="Arial" w:hAnsi="Arial" w:cs="Arial"/>
          <w:b/>
        </w:rPr>
        <w:t xml:space="preserve"> человек</w:t>
      </w:r>
      <w:r>
        <w:rPr>
          <w:rFonts w:ascii="Arial" w:hAnsi="Arial" w:cs="Arial"/>
        </w:rPr>
        <w:t>. Реестр членов и индивидуальных собственников СНТ с подписями  участников общего собрания представлен в приложении к данному Протоколу.</w:t>
      </w:r>
    </w:p>
    <w:p w14:paraId="192E2207">
      <w:pPr>
        <w:pStyle w:val="5"/>
        <w:ind w:firstLine="567"/>
        <w:rPr>
          <w:rFonts w:ascii="Arial" w:hAnsi="Arial" w:cs="Arial"/>
        </w:rPr>
      </w:pPr>
    </w:p>
    <w:p w14:paraId="2683F61D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  <w:lang w:val="ru-RU"/>
        </w:rPr>
        <w:t>П</w:t>
      </w:r>
      <w:r>
        <w:rPr>
          <w:rFonts w:ascii="Arial" w:hAnsi="Arial" w:cs="Arial"/>
        </w:rPr>
        <w:t>араллельно с очной частью собрания, садоводам, не присутствующим на собрании, было предложено дистанционное голосование, с помощью электронных средств. Дистанционное голосование было организовано с помощью электронной почты (</w:t>
      </w:r>
      <w:r>
        <w:rPr>
          <w:rFonts w:ascii="Arial" w:hAnsi="Arial" w:cs="Arial"/>
          <w:lang w:val="en-US"/>
        </w:rPr>
        <w:t>kupavnalife</w:t>
      </w:r>
      <w:r>
        <w:rPr>
          <w:rFonts w:ascii="Arial" w:hAnsi="Arial" w:cs="Arial"/>
        </w:rPr>
        <w:t>1@</w:t>
      </w:r>
      <w:r>
        <w:rPr>
          <w:rFonts w:ascii="Arial" w:hAnsi="Arial" w:cs="Arial"/>
          <w:lang w:val="en-US"/>
        </w:rPr>
        <w:t>gmail</w:t>
      </w:r>
      <w:r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com</w:t>
      </w:r>
      <w:r>
        <w:rPr>
          <w:rFonts w:ascii="Arial" w:hAnsi="Arial" w:cs="Arial"/>
        </w:rPr>
        <w:t xml:space="preserve">). </w:t>
      </w:r>
    </w:p>
    <w:p w14:paraId="4869F1E0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Всего воспользовались возможностями такого вида голосования - </w:t>
      </w:r>
      <w:r>
        <w:rPr>
          <w:rFonts w:ascii="Arial" w:hAnsi="Arial" w:cs="Arial"/>
          <w:b/>
        </w:rPr>
        <w:t>3</w:t>
      </w:r>
      <w:r>
        <w:rPr>
          <w:rFonts w:hint="default" w:ascii="Arial" w:hAnsi="Arial" w:cs="Arial"/>
          <w:b/>
          <w:lang w:val="ru-RU"/>
        </w:rPr>
        <w:t>0</w:t>
      </w:r>
      <w:r>
        <w:rPr>
          <w:rFonts w:ascii="Arial" w:hAnsi="Arial" w:cs="Arial"/>
          <w:b/>
        </w:rPr>
        <w:t xml:space="preserve"> человек</w:t>
      </w:r>
      <w:r>
        <w:rPr>
          <w:rFonts w:ascii="Arial" w:hAnsi="Arial" w:cs="Arial"/>
        </w:rPr>
        <w:t xml:space="preserve">. </w:t>
      </w:r>
    </w:p>
    <w:p w14:paraId="1392A036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Таким образом, общее число участников голосования составило </w:t>
      </w:r>
      <w:r>
        <w:rPr>
          <w:rFonts w:ascii="Arial" w:hAnsi="Arial" w:cs="Arial"/>
          <w:b/>
        </w:rPr>
        <w:t xml:space="preserve">– </w:t>
      </w:r>
      <w:r>
        <w:rPr>
          <w:rFonts w:hint="default" w:ascii="Arial" w:hAnsi="Arial" w:cs="Arial"/>
          <w:b/>
          <w:lang w:val="ru-RU"/>
        </w:rPr>
        <w:t>95</w:t>
      </w:r>
      <w:r>
        <w:rPr>
          <w:rFonts w:ascii="Arial" w:hAnsi="Arial" w:cs="Arial"/>
          <w:b/>
        </w:rPr>
        <w:t xml:space="preserve"> человек.</w:t>
      </w:r>
    </w:p>
    <w:p w14:paraId="255C86AE">
      <w:pPr>
        <w:pStyle w:val="5"/>
        <w:rPr>
          <w:rFonts w:ascii="Arial" w:hAnsi="Arial" w:cs="Arial"/>
        </w:rPr>
      </w:pPr>
    </w:p>
    <w:p w14:paraId="4E87E2BE">
      <w:pPr>
        <w:spacing w:after="0" w:line="240" w:lineRule="auto"/>
        <w:rPr>
          <w:b/>
        </w:rPr>
      </w:pPr>
      <w:r>
        <w:rPr>
          <w:rFonts w:ascii="Arial" w:hAnsi="Arial" w:cs="Arial"/>
          <w:sz w:val="20"/>
          <w:szCs w:val="20"/>
        </w:rPr>
        <w:t>Такая форма голосования предусмотрена Уставом СНТ и позволяет однозначно идентифицировать участника голосования с Реестром собственников СНТ Новый мир. Это, в свою очередь, позволяет на законном основании учитывать результаты электронного голосования, при вынесении решения по каждому из  вопросов повестки общего собрания. Время проведения электронного голосования:  с 10.30 до 24.00 28.06.2025г.</w:t>
      </w:r>
    </w:p>
    <w:p w14:paraId="41B53B2D">
      <w:pPr>
        <w:spacing w:after="0" w:line="240" w:lineRule="auto"/>
        <w:rPr>
          <w:b/>
        </w:rPr>
      </w:pPr>
    </w:p>
    <w:p w14:paraId="7CD885C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Собрание открыл Председатель правления СНТ «Новый мир» Кайраков Виктор Евгеньевич. </w:t>
      </w:r>
    </w:p>
    <w:p w14:paraId="7E3198B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08CA55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</w:rPr>
        <w:t xml:space="preserve">После </w:t>
      </w:r>
      <w:r>
        <w:rPr>
          <w:rFonts w:ascii="Arial" w:hAnsi="Arial" w:eastAsia="Times New Roman" w:cs="Arial"/>
          <w:sz w:val="20"/>
          <w:szCs w:val="20"/>
          <w:lang w:eastAsia="ru-RU"/>
        </w:rPr>
        <w:t>вводного инструктажа о порядке и правилах проведения общего собрания, было предложено провести техническое голосование по порядку ведения общего собрания:</w:t>
      </w:r>
    </w:p>
    <w:p w14:paraId="51867CB6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ru-RU"/>
        </w:rPr>
      </w:pPr>
    </w:p>
    <w:p w14:paraId="0BC9921D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/>
          <w:bCs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1. Выборы секретаря общего собрания.</w:t>
      </w:r>
    </w:p>
    <w:p w14:paraId="3BB67CD2">
      <w:pPr>
        <w:tabs>
          <w:tab w:val="left" w:pos="6179"/>
        </w:tabs>
        <w:spacing w:after="0" w:line="360" w:lineRule="auto"/>
        <w:ind w:left="-567" w:firstLine="709"/>
        <w:jc w:val="both"/>
        <w:rPr>
          <w:rFonts w:hint="default" w:ascii="Arial" w:hAnsi="Arial" w:eastAsia="Times New Roman" w:cs="Arial"/>
          <w:bCs/>
          <w:sz w:val="20"/>
          <w:szCs w:val="20"/>
          <w:lang w:val="en-US" w:eastAsia="ru-RU"/>
        </w:rPr>
      </w:pPr>
      <w:r>
        <w:rPr>
          <w:rFonts w:ascii="Arial" w:hAnsi="Arial" w:eastAsia="Times New Roman" w:cs="Arial"/>
          <w:bCs/>
          <w:sz w:val="20"/>
          <w:szCs w:val="20"/>
          <w:lang w:eastAsia="ru-RU"/>
        </w:rPr>
        <w:t>Председательствующим предложена кандидатура члена товарищества Балакина</w:t>
      </w:r>
      <w:r>
        <w:rPr>
          <w:rFonts w:hint="default" w:ascii="Arial" w:hAnsi="Arial" w:eastAsia="Times New Roman" w:cs="Arial"/>
          <w:bCs/>
          <w:sz w:val="20"/>
          <w:szCs w:val="20"/>
          <w:lang w:val="en-US" w:eastAsia="ru-RU"/>
        </w:rPr>
        <w:t xml:space="preserve"> О.В.</w:t>
      </w:r>
    </w:p>
    <w:p w14:paraId="43781ED6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Cs/>
          <w:sz w:val="20"/>
          <w:szCs w:val="20"/>
          <w:lang w:eastAsia="ru-RU"/>
        </w:rPr>
      </w:pPr>
      <w:r>
        <w:rPr>
          <w:rFonts w:ascii="Arial" w:hAnsi="Arial" w:eastAsia="Times New Roman" w:cs="Arial"/>
          <w:bCs/>
          <w:sz w:val="20"/>
          <w:szCs w:val="20"/>
          <w:lang w:eastAsia="ru-RU"/>
        </w:rPr>
        <w:t>Результаты голосования – «ЗА» единогласно;</w:t>
      </w:r>
    </w:p>
    <w:p w14:paraId="4E6643C5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 Выбор счетной комиссии в количестве 3 человек, для подсчета голосов.</w:t>
      </w:r>
    </w:p>
    <w:p w14:paraId="582A2F58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Cs/>
          <w:sz w:val="20"/>
          <w:szCs w:val="20"/>
          <w:lang w:eastAsia="ru-RU"/>
        </w:rPr>
      </w:pPr>
      <w:r>
        <w:rPr>
          <w:rFonts w:ascii="Arial" w:hAnsi="Arial" w:eastAsia="Times New Roman" w:cs="Arial"/>
          <w:bCs/>
          <w:sz w:val="20"/>
          <w:szCs w:val="20"/>
          <w:lang w:eastAsia="ru-RU"/>
        </w:rPr>
        <w:t>Председательствующим предложена счетная комиссия в составе 2 чел.:</w:t>
      </w:r>
    </w:p>
    <w:p w14:paraId="52CD4A20">
      <w:pPr>
        <w:tabs>
          <w:tab w:val="left" w:pos="6179"/>
        </w:tabs>
        <w:spacing w:after="0" w:line="360" w:lineRule="auto"/>
        <w:ind w:left="-567" w:firstLine="709"/>
        <w:jc w:val="both"/>
        <w:rPr>
          <w:rFonts w:hint="default" w:ascii="Arial" w:hAnsi="Arial" w:eastAsia="Times New Roman" w:cs="Arial"/>
          <w:bCs/>
          <w:sz w:val="20"/>
          <w:szCs w:val="20"/>
          <w:lang w:val="en-US" w:eastAsia="ru-RU"/>
        </w:rPr>
      </w:pPr>
      <w:r>
        <w:rPr>
          <w:rFonts w:ascii="Arial" w:hAnsi="Arial" w:eastAsia="Times New Roman" w:cs="Arial"/>
          <w:bCs/>
          <w:sz w:val="20"/>
          <w:szCs w:val="20"/>
          <w:lang w:eastAsia="ru-RU"/>
        </w:rPr>
        <w:t>Член СНТ Разумов</w:t>
      </w:r>
      <w:r>
        <w:rPr>
          <w:rFonts w:hint="default" w:ascii="Arial" w:hAnsi="Arial" w:eastAsia="Times New Roman" w:cs="Arial"/>
          <w:bCs/>
          <w:sz w:val="20"/>
          <w:szCs w:val="20"/>
          <w:lang w:val="en-US" w:eastAsia="ru-RU"/>
        </w:rPr>
        <w:t xml:space="preserve"> Д.Ю. </w:t>
      </w:r>
      <w:r>
        <w:rPr>
          <w:rFonts w:ascii="Arial" w:hAnsi="Arial" w:eastAsia="Times New Roman" w:cs="Arial"/>
          <w:bCs/>
          <w:sz w:val="20"/>
          <w:szCs w:val="20"/>
          <w:lang w:eastAsia="ru-RU"/>
        </w:rPr>
        <w:t>чл.; чл. СНТ Серебряков</w:t>
      </w:r>
      <w:r>
        <w:rPr>
          <w:rFonts w:hint="default" w:ascii="Arial" w:hAnsi="Arial" w:eastAsia="Times New Roman" w:cs="Arial"/>
          <w:bCs/>
          <w:sz w:val="20"/>
          <w:szCs w:val="20"/>
          <w:lang w:val="en-US" w:eastAsia="ru-RU"/>
        </w:rPr>
        <w:t xml:space="preserve"> Н.Е.</w:t>
      </w:r>
    </w:p>
    <w:p w14:paraId="05BE6E6F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Cs/>
          <w:sz w:val="20"/>
          <w:szCs w:val="20"/>
          <w:lang w:eastAsia="ru-RU"/>
        </w:rPr>
      </w:pPr>
      <w:r>
        <w:rPr>
          <w:rFonts w:ascii="Arial" w:hAnsi="Arial" w:eastAsia="Times New Roman" w:cs="Arial"/>
          <w:bCs/>
          <w:sz w:val="20"/>
          <w:szCs w:val="20"/>
          <w:lang w:eastAsia="ru-RU"/>
        </w:rPr>
        <w:t>Результаты голосования – «ЗА» единогласно;</w:t>
      </w:r>
    </w:p>
    <w:p w14:paraId="0B35D58A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cs="Arial"/>
          <w:b/>
          <w:sz w:val="20"/>
          <w:szCs w:val="20"/>
        </w:rPr>
      </w:pPr>
    </w:p>
    <w:p w14:paraId="7177DB8C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sz w:val="20"/>
          <w:szCs w:val="20"/>
          <w:lang w:eastAsia="ru-RU"/>
        </w:rPr>
        <w:t xml:space="preserve">                                                  </w:t>
      </w:r>
    </w:p>
    <w:p w14:paraId="4ABD6378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sz w:val="20"/>
          <w:szCs w:val="20"/>
          <w:lang w:eastAsia="ru-RU"/>
        </w:rPr>
        <w:t xml:space="preserve">                                                   </w:t>
      </w:r>
    </w:p>
    <w:p w14:paraId="2E646BF9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sz w:val="20"/>
          <w:szCs w:val="20"/>
          <w:lang w:eastAsia="ru-RU"/>
        </w:rPr>
        <w:t xml:space="preserve">                                            Повестка собрания:</w:t>
      </w:r>
    </w:p>
    <w:p w14:paraId="6002E3EE">
      <w:pPr>
        <w:tabs>
          <w:tab w:val="left" w:pos="6179"/>
        </w:tabs>
        <w:spacing w:after="0" w:line="360" w:lineRule="auto"/>
        <w:ind w:left="-567" w:firstLine="709"/>
        <w:jc w:val="both"/>
        <w:rPr>
          <w:rFonts w:ascii="Arial" w:hAnsi="Arial" w:eastAsia="Times New Roman" w:cs="Arial"/>
          <w:b/>
          <w:sz w:val="20"/>
          <w:szCs w:val="20"/>
          <w:lang w:eastAsia="ru-RU"/>
        </w:rPr>
      </w:pPr>
    </w:p>
    <w:p w14:paraId="5B50142F">
      <w:pPr>
        <w:pStyle w:val="7"/>
        <w:numPr>
          <w:ilvl w:val="0"/>
          <w:numId w:val="1"/>
        </w:numPr>
        <w:tabs>
          <w:tab w:val="left" w:pos="6179"/>
        </w:tabs>
        <w:spacing w:after="0" w:line="360" w:lineRule="auto"/>
        <w:jc w:val="both"/>
        <w:rPr>
          <w:rFonts w:ascii="Arial" w:hAnsi="Arial" w:eastAsia="Times New Roman" w:cs="Arial"/>
          <w:b/>
          <w:bCs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Отчет Председателя правления товарищества за 202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5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гг.</w:t>
      </w:r>
    </w:p>
    <w:p w14:paraId="0919C3B4">
      <w:pPr>
        <w:pStyle w:val="7"/>
        <w:numPr>
          <w:ilvl w:val="0"/>
          <w:numId w:val="1"/>
        </w:numPr>
        <w:tabs>
          <w:tab w:val="left" w:pos="6179"/>
        </w:tabs>
        <w:spacing w:after="0" w:line="360" w:lineRule="auto"/>
        <w:rPr>
          <w:rFonts w:ascii="Arial" w:hAnsi="Arial" w:eastAsia="Times New Roman" w:cs="Arial"/>
          <w:b/>
          <w:bCs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Утверждение приходно-расходной сметы 202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7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гг. и финансово-            экономического обоснования размера членских взносов.</w:t>
      </w:r>
    </w:p>
    <w:p w14:paraId="5BAAB84F">
      <w:pPr>
        <w:pStyle w:val="7"/>
        <w:numPr>
          <w:ilvl w:val="0"/>
          <w:numId w:val="1"/>
        </w:numPr>
        <w:tabs>
          <w:tab w:val="left" w:pos="6179"/>
        </w:tabs>
        <w:spacing w:after="0" w:line="360" w:lineRule="auto"/>
        <w:rPr>
          <w:rFonts w:ascii="Arial" w:hAnsi="Arial" w:eastAsia="Times New Roman" w:cs="Arial"/>
          <w:b/>
          <w:bCs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Утверждение размера и сроков внесения целевого взноса в фонд развития на 202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7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гг.</w:t>
      </w:r>
    </w:p>
    <w:p w14:paraId="64DDB990">
      <w:pPr>
        <w:pStyle w:val="7"/>
        <w:numPr>
          <w:ilvl w:val="0"/>
          <w:numId w:val="1"/>
        </w:numPr>
        <w:tabs>
          <w:tab w:val="left" w:pos="6179"/>
        </w:tabs>
        <w:spacing w:after="0" w:line="360" w:lineRule="auto"/>
        <w:rPr>
          <w:rFonts w:ascii="Arial" w:hAnsi="Arial" w:eastAsia="Times New Roman" w:cs="Arial"/>
          <w:b/>
          <w:bCs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Утверждение плана расходования средств целевого фонда на 202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7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гг.</w:t>
      </w:r>
    </w:p>
    <w:p w14:paraId="09335EFA">
      <w:pPr>
        <w:pStyle w:val="7"/>
        <w:numPr>
          <w:ilvl w:val="0"/>
          <w:numId w:val="1"/>
        </w:numPr>
        <w:jc w:val="both"/>
        <w:rPr>
          <w:rFonts w:ascii="Arial" w:hAnsi="Arial" w:eastAsia="Times New Roman" w:cs="Arial"/>
          <w:b/>
          <w:bCs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Утверждение списка садоводов-должников, в отношении которых будут    инициированы исковые заявления для судебного взыскания  задолженности.</w:t>
      </w:r>
    </w:p>
    <w:p w14:paraId="4E028579">
      <w:pPr>
        <w:pStyle w:val="5"/>
        <w:ind w:firstLine="567"/>
        <w:jc w:val="both"/>
        <w:rPr>
          <w:rFonts w:ascii="Arial" w:hAnsi="Arial" w:cs="Arial"/>
        </w:rPr>
      </w:pPr>
    </w:p>
    <w:p w14:paraId="04971E12">
      <w:pPr>
        <w:pStyle w:val="5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Рассмотрен вопрос № 1 повестки дня общего собрания:</w:t>
      </w:r>
    </w:p>
    <w:p w14:paraId="23964108">
      <w:pPr>
        <w:pStyle w:val="5"/>
        <w:ind w:firstLine="567"/>
        <w:jc w:val="both"/>
        <w:rPr>
          <w:rFonts w:ascii="Arial" w:hAnsi="Arial" w:cs="Arial"/>
        </w:rPr>
      </w:pPr>
    </w:p>
    <w:p w14:paraId="778338B8">
      <w:pPr>
        <w:pStyle w:val="5"/>
        <w:ind w:firstLine="567"/>
        <w:jc w:val="both"/>
        <w:rPr>
          <w:rFonts w:ascii="Arial" w:hAnsi="Arial" w:cs="Arial"/>
        </w:rPr>
      </w:pPr>
    </w:p>
    <w:p w14:paraId="3D1B676E">
      <w:pPr>
        <w:pStyle w:val="5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По первому вопросу повестки дня общего собрания к рассмотрению был предложен Отчет Председателя СНТ «Новый мир» о проделанной работе за 2024-2025 год. (Приложение №1 к настоящему Протоколу)</w:t>
      </w:r>
    </w:p>
    <w:p w14:paraId="14EAE50F">
      <w:pPr>
        <w:pStyle w:val="5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Полный текст Отчета председателя правления был направлен для ознакомления за 7 дней до начала собрания на электронную почту каждому садоводу, а также был опубликован на сайте товарищества. В связи с этим, было предложено не зачитывать Отчет на собрании, а сразу перейти к голосованию. </w:t>
      </w:r>
    </w:p>
    <w:p w14:paraId="6914FF62">
      <w:pPr>
        <w:pStyle w:val="5"/>
        <w:rPr>
          <w:rFonts w:ascii="Arial" w:hAnsi="Arial" w:cs="Arial"/>
          <w:b/>
        </w:rPr>
      </w:pPr>
    </w:p>
    <w:p w14:paraId="17548381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Результаты голосования по первому вопросу повестки дня общего собрания:   </w:t>
      </w:r>
    </w:p>
    <w:p w14:paraId="58644A66">
      <w:pPr>
        <w:pStyle w:val="5"/>
        <w:ind w:firstLine="567"/>
        <w:rPr>
          <w:rFonts w:ascii="Arial" w:hAnsi="Arial" w:cs="Arial"/>
        </w:rPr>
      </w:pPr>
    </w:p>
    <w:p w14:paraId="0058C528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«ЗА» - </w:t>
      </w:r>
      <w:r>
        <w:rPr>
          <w:rFonts w:hint="default" w:ascii="Arial" w:hAnsi="Arial" w:cs="Arial"/>
          <w:lang w:val="ru-RU"/>
        </w:rPr>
        <w:t>63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голосов, «ПРОТИВ» - </w:t>
      </w:r>
      <w:r>
        <w:rPr>
          <w:rFonts w:hint="default" w:ascii="Arial" w:hAnsi="Arial" w:cs="Arial"/>
          <w:lang w:val="ru-RU"/>
        </w:rPr>
        <w:t>1</w:t>
      </w:r>
      <w:r>
        <w:rPr>
          <w:rFonts w:ascii="Arial" w:hAnsi="Arial" w:cs="Arial"/>
        </w:rPr>
        <w:t xml:space="preserve">, «ВОЗДЕРЖАЛИСЬ»  - </w:t>
      </w:r>
      <w:r>
        <w:rPr>
          <w:rFonts w:hint="default" w:ascii="Arial" w:hAnsi="Arial" w:cs="Arial"/>
          <w:lang w:val="ru-RU"/>
        </w:rPr>
        <w:t>1</w:t>
      </w:r>
      <w:r>
        <w:rPr>
          <w:rFonts w:ascii="Arial" w:hAnsi="Arial" w:cs="Arial"/>
        </w:rPr>
        <w:t>.</w:t>
      </w:r>
    </w:p>
    <w:p w14:paraId="4F8B6F5C">
      <w:pPr>
        <w:pStyle w:val="5"/>
        <w:ind w:firstLine="567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Решение по данному вопросу принимается простым большинством голосов (более 50% участников).</w:t>
      </w:r>
    </w:p>
    <w:p w14:paraId="167CE050">
      <w:pPr>
        <w:pStyle w:val="5"/>
        <w:ind w:firstLine="567"/>
        <w:rPr>
          <w:rFonts w:ascii="Arial" w:hAnsi="Arial" w:cs="Arial"/>
        </w:rPr>
      </w:pPr>
    </w:p>
    <w:p w14:paraId="67E87293">
      <w:pPr>
        <w:pStyle w:val="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Результаты электронного голосования: </w:t>
      </w:r>
    </w:p>
    <w:p w14:paraId="25B647BB">
      <w:pPr>
        <w:pStyle w:val="5"/>
        <w:rPr>
          <w:rFonts w:ascii="Arial" w:hAnsi="Arial" w:cs="Arial"/>
          <w:b/>
          <w:bCs/>
        </w:rPr>
      </w:pPr>
    </w:p>
    <w:p w14:paraId="51AB60F7">
      <w:pPr>
        <w:pStyle w:val="5"/>
        <w:ind w:firstLine="567"/>
        <w:rPr>
          <w:rFonts w:hint="default" w:ascii="Arial" w:hAnsi="Arial" w:cs="Arial"/>
          <w:lang w:val="ru-RU"/>
        </w:rPr>
      </w:pPr>
      <w:r>
        <w:rPr>
          <w:rFonts w:ascii="Arial" w:hAnsi="Arial" w:cs="Arial"/>
        </w:rPr>
        <w:t xml:space="preserve">«ЗА» - </w:t>
      </w:r>
      <w:r>
        <w:rPr>
          <w:rFonts w:hint="default" w:ascii="Arial" w:hAnsi="Arial" w:cs="Arial"/>
          <w:lang w:val="ru-RU"/>
        </w:rPr>
        <w:t>28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голоса, «ПРОТИВ» - </w:t>
      </w:r>
      <w:r>
        <w:rPr>
          <w:rFonts w:hint="default" w:ascii="Arial" w:hAnsi="Arial" w:cs="Arial"/>
          <w:lang w:val="ru-RU"/>
        </w:rPr>
        <w:t>1</w:t>
      </w:r>
      <w:r>
        <w:rPr>
          <w:rFonts w:ascii="Arial" w:hAnsi="Arial" w:cs="Arial"/>
        </w:rPr>
        <w:t xml:space="preserve">, «ВОЗДЕРЖАЛИСЬ»  - </w:t>
      </w:r>
      <w:r>
        <w:rPr>
          <w:rFonts w:hint="default" w:ascii="Arial" w:hAnsi="Arial" w:cs="Arial"/>
          <w:lang w:val="ru-RU"/>
        </w:rPr>
        <w:t>1</w:t>
      </w:r>
    </w:p>
    <w:p w14:paraId="276D05BB">
      <w:pPr>
        <w:pStyle w:val="5"/>
        <w:rPr>
          <w:rFonts w:ascii="Arial" w:hAnsi="Arial" w:cs="Arial"/>
          <w:b/>
        </w:rPr>
      </w:pPr>
    </w:p>
    <w:p w14:paraId="7B914E9B">
      <w:pPr>
        <w:pStyle w:val="5"/>
        <w:rPr>
          <w:rFonts w:ascii="Arial" w:hAnsi="Arial" w:cs="Arial"/>
          <w:b/>
        </w:rPr>
      </w:pPr>
    </w:p>
    <w:p w14:paraId="7DC9CF1C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Принятое решение: </w:t>
      </w:r>
    </w:p>
    <w:p w14:paraId="58A952EB">
      <w:pPr>
        <w:pStyle w:val="5"/>
        <w:rPr>
          <w:rFonts w:ascii="Arial" w:hAnsi="Arial" w:cs="Arial"/>
          <w:bCs/>
        </w:rPr>
      </w:pPr>
    </w:p>
    <w:p w14:paraId="3746DFA1">
      <w:pPr>
        <w:pStyle w:val="5"/>
        <w:rPr>
          <w:rFonts w:hint="default"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</w:rPr>
        <w:t>Утвердить отчет Председателя товарищества за 202</w:t>
      </w:r>
      <w:r>
        <w:rPr>
          <w:rFonts w:hint="default" w:ascii="Arial" w:hAnsi="Arial" w:cs="Arial"/>
          <w:b/>
          <w:bCs/>
          <w:lang w:val="ru-RU"/>
        </w:rPr>
        <w:t>5</w:t>
      </w:r>
      <w:r>
        <w:rPr>
          <w:rFonts w:ascii="Arial" w:hAnsi="Arial" w:cs="Arial"/>
          <w:b/>
          <w:bCs/>
        </w:rPr>
        <w:t>-2</w:t>
      </w:r>
      <w:r>
        <w:rPr>
          <w:rFonts w:hint="default" w:ascii="Arial" w:hAnsi="Arial" w:cs="Arial"/>
          <w:b/>
          <w:bCs/>
          <w:lang w:val="ru-RU"/>
        </w:rPr>
        <w:t>6</w:t>
      </w:r>
      <w:r>
        <w:rPr>
          <w:rFonts w:ascii="Arial" w:hAnsi="Arial" w:cs="Arial"/>
          <w:b/>
          <w:bCs/>
        </w:rPr>
        <w:t>гг.</w:t>
      </w:r>
      <w:r>
        <w:rPr>
          <w:rFonts w:hint="default" w:ascii="Arial" w:hAnsi="Arial" w:cs="Arial"/>
          <w:b/>
          <w:bCs/>
          <w:lang w:val="ru-RU"/>
        </w:rPr>
        <w:t xml:space="preserve"> Работу председателя СНТ в отчетном периоде признать удовлетворительной.</w:t>
      </w:r>
    </w:p>
    <w:p w14:paraId="44E9E937">
      <w:pPr>
        <w:pStyle w:val="5"/>
        <w:rPr>
          <w:rFonts w:ascii="Arial" w:hAnsi="Arial" w:cs="Arial"/>
          <w:b/>
          <w:bCs/>
        </w:rPr>
      </w:pPr>
    </w:p>
    <w:p w14:paraId="4B7B334F">
      <w:pPr>
        <w:pStyle w:val="5"/>
        <w:rPr>
          <w:rFonts w:ascii="Arial" w:hAnsi="Arial" w:cs="Arial"/>
          <w:bCs/>
        </w:rPr>
      </w:pPr>
    </w:p>
    <w:p w14:paraId="20623FFD">
      <w:pPr>
        <w:pStyle w:val="5"/>
        <w:ind w:firstLine="567"/>
        <w:jc w:val="both"/>
        <w:rPr>
          <w:rFonts w:ascii="Arial" w:hAnsi="Arial" w:cs="Arial"/>
        </w:rPr>
      </w:pPr>
    </w:p>
    <w:p w14:paraId="5624ED6D">
      <w:pPr>
        <w:pStyle w:val="5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Рассмотрен вопрос № 2 повестки дня общего собрания:</w:t>
      </w:r>
    </w:p>
    <w:p w14:paraId="71FF2525">
      <w:pPr>
        <w:pStyle w:val="5"/>
        <w:rPr>
          <w:rFonts w:ascii="Arial" w:hAnsi="Arial" w:cs="Arial"/>
          <w:b/>
          <w:i/>
          <w:u w:val="single"/>
        </w:rPr>
      </w:pPr>
    </w:p>
    <w:p w14:paraId="1058123C">
      <w:pPr>
        <w:pStyle w:val="5"/>
        <w:rPr>
          <w:rFonts w:ascii="Arial" w:hAnsi="Arial" w:cs="Arial"/>
        </w:rPr>
      </w:pPr>
    </w:p>
    <w:p w14:paraId="76A536CF">
      <w:pPr>
        <w:pStyle w:val="5"/>
        <w:ind w:firstLine="567"/>
        <w:jc w:val="both"/>
        <w:rPr>
          <w:rFonts w:ascii="Arial" w:hAnsi="Arial" w:cs="Arial"/>
        </w:rPr>
      </w:pPr>
    </w:p>
    <w:p w14:paraId="5872D8E8">
      <w:pPr>
        <w:pStyle w:val="5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По второму вопросу повестки дня общего собрания к рассмотрению был предложен проект приходно-расходной сметы на 202</w:t>
      </w:r>
      <w:r>
        <w:rPr>
          <w:rFonts w:hint="default" w:ascii="Arial" w:hAnsi="Arial" w:cs="Arial"/>
          <w:lang w:val="ru-RU"/>
        </w:rPr>
        <w:t>6</w:t>
      </w:r>
      <w:r>
        <w:rPr>
          <w:rFonts w:ascii="Arial" w:hAnsi="Arial" w:cs="Arial"/>
        </w:rPr>
        <w:t>-2</w:t>
      </w:r>
      <w:r>
        <w:rPr>
          <w:rFonts w:hint="default" w:ascii="Arial" w:hAnsi="Arial" w:cs="Arial"/>
          <w:lang w:val="ru-RU"/>
        </w:rPr>
        <w:t>7</w:t>
      </w:r>
      <w:r>
        <w:rPr>
          <w:rFonts w:ascii="Arial" w:hAnsi="Arial" w:cs="Arial"/>
        </w:rPr>
        <w:t>гг. (Приложение №2 к настоящему Протоколу) и финансово-экономическое обоснование размера членских взносов.</w:t>
      </w:r>
    </w:p>
    <w:p w14:paraId="04780B2F">
      <w:pPr>
        <w:pStyle w:val="5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Со стороны участников собрания поступили реплики с просьбой дать дополнительные разъяснения по отдельным пунктам предлагаемой сметы в части, касающейся ее увеличения.</w:t>
      </w:r>
    </w:p>
    <w:p w14:paraId="077238B7">
      <w:pPr>
        <w:pStyle w:val="5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. По всем заданным вопросам, председателем правления были даны аргументированные ответы. Собранию было предложено проголосовать по подготовленному правлением  варианту приходно-расходной сметы в целом, а в случае отсутствия необходимого для принятия решения квалифицированного большинства голосов, перейти к голосованию по каждому из пунктов сметы по отдельности.</w:t>
      </w:r>
    </w:p>
    <w:p w14:paraId="2A74905B">
      <w:pPr>
        <w:pStyle w:val="5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Так как дополнительных возражений против данного предложения у других участников собрания не возникло, было предложено перейти непосредственно к голосованию.</w:t>
      </w:r>
    </w:p>
    <w:p w14:paraId="537A56DE">
      <w:pPr>
        <w:pStyle w:val="5"/>
        <w:ind w:firstLine="567"/>
        <w:jc w:val="both"/>
        <w:rPr>
          <w:rFonts w:ascii="Arial" w:hAnsi="Arial" w:cs="Arial"/>
        </w:rPr>
      </w:pPr>
    </w:p>
    <w:p w14:paraId="783358C0">
      <w:pPr>
        <w:pStyle w:val="5"/>
        <w:rPr>
          <w:rFonts w:ascii="Arial" w:hAnsi="Arial" w:cs="Arial"/>
          <w:b/>
        </w:rPr>
      </w:pPr>
    </w:p>
    <w:p w14:paraId="0CD7042D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Результаты голосования по второму вопросу повестки дня общего собрания: </w:t>
      </w:r>
    </w:p>
    <w:p w14:paraId="5531F5E0">
      <w:pPr>
        <w:pStyle w:val="5"/>
        <w:rPr>
          <w:rFonts w:ascii="Arial" w:hAnsi="Arial" w:cs="Arial"/>
        </w:rPr>
      </w:pPr>
    </w:p>
    <w:p w14:paraId="6D0FFC48">
      <w:pPr>
        <w:pStyle w:val="5"/>
        <w:rPr>
          <w:rFonts w:ascii="Arial" w:hAnsi="Arial" w:cs="Arial"/>
        </w:rPr>
      </w:pPr>
      <w:r>
        <w:rPr>
          <w:rFonts w:ascii="Arial" w:hAnsi="Arial" w:cs="Arial"/>
        </w:rPr>
        <w:t xml:space="preserve">«ЗА» - </w:t>
      </w:r>
      <w:r>
        <w:rPr>
          <w:rFonts w:ascii="Arial" w:hAnsi="Arial" w:cs="Arial"/>
          <w:b/>
        </w:rPr>
        <w:t>6</w:t>
      </w:r>
      <w:r>
        <w:rPr>
          <w:rFonts w:hint="default" w:ascii="Arial" w:hAnsi="Arial" w:cs="Arial"/>
          <w:b/>
          <w:lang w:val="ru-RU"/>
        </w:rPr>
        <w:t>4</w:t>
      </w:r>
      <w:r>
        <w:rPr>
          <w:rFonts w:ascii="Arial" w:hAnsi="Arial" w:cs="Arial"/>
        </w:rPr>
        <w:t xml:space="preserve"> голосов, «ПРОТИВ» - </w:t>
      </w:r>
      <w:r>
        <w:rPr>
          <w:rFonts w:hint="default" w:ascii="Arial" w:hAnsi="Arial" w:cs="Arial"/>
          <w:lang w:val="ru-RU"/>
        </w:rPr>
        <w:t>1</w:t>
      </w:r>
      <w:r>
        <w:rPr>
          <w:rFonts w:ascii="Arial" w:hAnsi="Arial" w:cs="Arial"/>
        </w:rPr>
        <w:t xml:space="preserve">, «ВОЗДЕРЖАЛИСЬ» - </w:t>
      </w:r>
      <w:r>
        <w:rPr>
          <w:rFonts w:hint="default" w:ascii="Arial" w:hAnsi="Arial" w:cs="Arial"/>
          <w:lang w:val="ru-RU"/>
        </w:rPr>
        <w:t>0</w:t>
      </w:r>
      <w:r>
        <w:rPr>
          <w:rFonts w:ascii="Arial" w:hAnsi="Arial" w:cs="Arial"/>
        </w:rPr>
        <w:t>.</w:t>
      </w:r>
    </w:p>
    <w:p w14:paraId="5450A1A3">
      <w:pPr>
        <w:pStyle w:val="5"/>
        <w:ind w:firstLine="567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Решение по данному вопросу принимается квалифицированным большинством голосов (более 2\3 участников).</w:t>
      </w:r>
    </w:p>
    <w:p w14:paraId="6F67C5A2">
      <w:pPr>
        <w:pStyle w:val="5"/>
        <w:rPr>
          <w:rFonts w:ascii="Arial" w:hAnsi="Arial" w:cs="Arial"/>
          <w:b/>
        </w:rPr>
      </w:pPr>
    </w:p>
    <w:p w14:paraId="67D36E29">
      <w:pPr>
        <w:pStyle w:val="5"/>
        <w:rPr>
          <w:rFonts w:ascii="Arial" w:hAnsi="Arial" w:cs="Arial"/>
          <w:b/>
          <w:bCs/>
        </w:rPr>
      </w:pPr>
    </w:p>
    <w:p w14:paraId="79162D3A">
      <w:pPr>
        <w:pStyle w:val="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Результаты электронного голосования: </w:t>
      </w:r>
    </w:p>
    <w:p w14:paraId="1249997D">
      <w:pPr>
        <w:pStyle w:val="5"/>
        <w:rPr>
          <w:rFonts w:ascii="Arial" w:hAnsi="Arial" w:cs="Arial"/>
          <w:b/>
          <w:bCs/>
        </w:rPr>
      </w:pPr>
    </w:p>
    <w:p w14:paraId="07FBCAAB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«ЗА» - </w:t>
      </w:r>
      <w:r>
        <w:rPr>
          <w:rFonts w:ascii="Arial" w:hAnsi="Arial" w:cs="Arial"/>
          <w:b/>
        </w:rPr>
        <w:t>2</w:t>
      </w:r>
      <w:r>
        <w:rPr>
          <w:rFonts w:hint="default" w:ascii="Arial" w:hAnsi="Arial" w:cs="Arial"/>
          <w:b/>
          <w:lang w:val="ru-RU"/>
        </w:rPr>
        <w:t>7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голосов, «ПРОТИВ» - </w:t>
      </w:r>
      <w:r>
        <w:rPr>
          <w:rFonts w:hint="default" w:ascii="Arial" w:hAnsi="Arial" w:cs="Arial"/>
          <w:lang w:val="ru-RU"/>
        </w:rPr>
        <w:t>2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голоса, «ВОЗДЕРЖАЛИСЬ»  - </w:t>
      </w:r>
      <w:r>
        <w:rPr>
          <w:rFonts w:hint="default" w:ascii="Arial" w:hAnsi="Arial" w:cs="Arial"/>
          <w:lang w:val="ru-RU"/>
        </w:rPr>
        <w:t>1</w:t>
      </w:r>
      <w:r>
        <w:rPr>
          <w:rFonts w:ascii="Arial" w:hAnsi="Arial" w:cs="Arial"/>
        </w:rPr>
        <w:t>.</w:t>
      </w:r>
    </w:p>
    <w:p w14:paraId="5ACAC2CE">
      <w:pPr>
        <w:pStyle w:val="5"/>
        <w:rPr>
          <w:rFonts w:ascii="Arial" w:hAnsi="Arial" w:cs="Arial"/>
          <w:b/>
        </w:rPr>
      </w:pPr>
    </w:p>
    <w:p w14:paraId="4FBDFEC0">
      <w:pPr>
        <w:pStyle w:val="5"/>
        <w:rPr>
          <w:rFonts w:ascii="Arial" w:hAnsi="Arial" w:cs="Arial"/>
          <w:b/>
        </w:rPr>
      </w:pPr>
    </w:p>
    <w:p w14:paraId="4E450729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Принятое решение: </w:t>
      </w:r>
    </w:p>
    <w:p w14:paraId="3CA213A2">
      <w:pPr>
        <w:tabs>
          <w:tab w:val="left" w:pos="6179"/>
        </w:tabs>
        <w:spacing w:after="0" w:line="360" w:lineRule="auto"/>
        <w:rPr>
          <w:rFonts w:ascii="Arial" w:hAnsi="Arial" w:eastAsia="Times New Roman" w:cs="Arial"/>
          <w:bCs/>
          <w:sz w:val="20"/>
          <w:szCs w:val="20"/>
          <w:lang w:eastAsia="ru-RU"/>
        </w:rPr>
      </w:pPr>
    </w:p>
    <w:p w14:paraId="3C4E2152">
      <w:pPr>
        <w:tabs>
          <w:tab w:val="left" w:pos="6179"/>
        </w:tabs>
        <w:spacing w:after="0" w:line="360" w:lineRule="auto"/>
        <w:rPr>
          <w:rFonts w:ascii="Arial" w:hAnsi="Arial" w:eastAsia="Times New Roman" w:cs="Arial"/>
          <w:b/>
          <w:bCs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Утвердить приходно-расходную смету 202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7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гг. в качестве финансово-экономического обоснования членских  взносов в размере 3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8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0 (триста тридцать) рублей за каждую сотку участка, находящегося в пользовании собственника.</w:t>
      </w:r>
    </w:p>
    <w:p w14:paraId="46B413A7">
      <w:pPr>
        <w:pStyle w:val="5"/>
        <w:rPr>
          <w:rFonts w:ascii="Arial" w:hAnsi="Arial" w:cs="Arial"/>
          <w:b/>
        </w:rPr>
      </w:pPr>
    </w:p>
    <w:p w14:paraId="6E81D282">
      <w:pPr>
        <w:pStyle w:val="5"/>
        <w:rPr>
          <w:rFonts w:ascii="Arial" w:hAnsi="Arial" w:cs="Arial"/>
          <w:b/>
          <w:u w:val="single"/>
        </w:rPr>
      </w:pPr>
    </w:p>
    <w:p w14:paraId="418D7270">
      <w:pPr>
        <w:pStyle w:val="5"/>
        <w:rPr>
          <w:rFonts w:ascii="Arial" w:hAnsi="Arial" w:cs="Arial"/>
          <w:b/>
          <w:u w:val="single"/>
        </w:rPr>
      </w:pPr>
    </w:p>
    <w:p w14:paraId="0E920887">
      <w:pPr>
        <w:pStyle w:val="5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Рассмотрен вопрос № 3 повестки дня общего собрания:</w:t>
      </w:r>
    </w:p>
    <w:p w14:paraId="4E62EEE8">
      <w:pPr>
        <w:pStyle w:val="5"/>
        <w:rPr>
          <w:rFonts w:ascii="Arial" w:hAnsi="Arial" w:cs="Arial"/>
          <w:b/>
          <w:u w:val="single"/>
        </w:rPr>
      </w:pPr>
    </w:p>
    <w:p w14:paraId="0C2B141B">
      <w:pPr>
        <w:pStyle w:val="5"/>
        <w:ind w:firstLine="567"/>
        <w:jc w:val="both"/>
        <w:rPr>
          <w:rFonts w:ascii="Arial" w:hAnsi="Arial" w:cs="Arial"/>
        </w:rPr>
      </w:pPr>
    </w:p>
    <w:p w14:paraId="29903F95">
      <w:pPr>
        <w:pStyle w:val="5"/>
        <w:ind w:firstLine="567"/>
        <w:jc w:val="both"/>
        <w:rPr>
          <w:rFonts w:ascii="Arial" w:hAnsi="Arial" w:cs="Arial"/>
        </w:rPr>
      </w:pPr>
    </w:p>
    <w:p w14:paraId="02028455">
      <w:pPr>
        <w:pStyle w:val="5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Необходимость существования целевого фонда доказана опытом прошедших </w:t>
      </w:r>
      <w:r>
        <w:rPr>
          <w:rFonts w:ascii="Arial" w:hAnsi="Arial" w:cs="Arial"/>
          <w:lang w:val="ru-RU"/>
        </w:rPr>
        <w:t>четы</w:t>
      </w:r>
      <w:r>
        <w:rPr>
          <w:rFonts w:ascii="Arial" w:hAnsi="Arial" w:cs="Arial"/>
        </w:rPr>
        <w:t>рех лет. Накопленные целевые средства позволяют СНТ решать задачи, находящиеся за рамками текущих ежемесячных расходов и, по решению общего собрания, направляются на ремонт, строительство и благоустройство территории общего пользования.</w:t>
      </w:r>
    </w:p>
    <w:p w14:paraId="11A5FAA7">
      <w:pPr>
        <w:pStyle w:val="5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Сумма взноса в размере</w:t>
      </w:r>
      <w:r>
        <w:rPr>
          <w:rFonts w:ascii="Arial" w:hAnsi="Arial" w:cs="Arial"/>
          <w:b/>
        </w:rPr>
        <w:t xml:space="preserve"> 500</w:t>
      </w:r>
      <w:r>
        <w:rPr>
          <w:rFonts w:ascii="Arial" w:hAnsi="Arial" w:cs="Arial"/>
        </w:rPr>
        <w:t xml:space="preserve"> рублей была предложена, исходя из опыта прошлых периодов.</w:t>
      </w:r>
      <w:r>
        <w:rPr>
          <w:rFonts w:ascii="Arial" w:hAnsi="Arial" w:cs="Arial"/>
          <w:highlight w:val="yellow"/>
        </w:rPr>
        <w:t xml:space="preserve"> </w:t>
      </w:r>
      <w:r>
        <w:rPr>
          <w:rFonts w:ascii="Arial" w:hAnsi="Arial" w:cs="Arial"/>
        </w:rPr>
        <w:t>Приложение №3 к настоящему Протоколу)</w:t>
      </w:r>
    </w:p>
    <w:p w14:paraId="26FBF545">
      <w:pPr>
        <w:pStyle w:val="5"/>
        <w:rPr>
          <w:rFonts w:ascii="Arial" w:hAnsi="Arial" w:cs="Arial"/>
        </w:rPr>
      </w:pPr>
    </w:p>
    <w:p w14:paraId="759BE4DD">
      <w:pPr>
        <w:pStyle w:val="5"/>
        <w:ind w:firstLine="567"/>
        <w:jc w:val="both"/>
        <w:rPr>
          <w:rFonts w:ascii="Arial" w:hAnsi="Arial" w:cs="Arial"/>
        </w:rPr>
      </w:pPr>
    </w:p>
    <w:p w14:paraId="57512F7E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Результаты голосования по третьему вопросу повестки дня общего собрания: </w:t>
      </w:r>
    </w:p>
    <w:p w14:paraId="0E74D507">
      <w:pPr>
        <w:pStyle w:val="5"/>
        <w:ind w:firstLine="567"/>
        <w:rPr>
          <w:rFonts w:ascii="Arial" w:hAnsi="Arial" w:cs="Arial"/>
        </w:rPr>
      </w:pPr>
    </w:p>
    <w:p w14:paraId="18EBC75C">
      <w:pPr>
        <w:pStyle w:val="5"/>
        <w:ind w:firstLine="567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>«ЗА» -</w:t>
      </w:r>
      <w:r>
        <w:rPr>
          <w:rFonts w:ascii="Arial" w:hAnsi="Arial" w:cs="Arial"/>
          <w:b/>
        </w:rPr>
        <w:t xml:space="preserve"> </w:t>
      </w:r>
      <w:r>
        <w:rPr>
          <w:rFonts w:hint="default" w:ascii="Arial" w:hAnsi="Arial" w:cs="Arial"/>
          <w:b/>
          <w:lang w:val="ru-RU"/>
        </w:rPr>
        <w:t>64</w:t>
      </w:r>
      <w:r>
        <w:rPr>
          <w:rFonts w:ascii="Arial" w:hAnsi="Arial" w:cs="Arial"/>
        </w:rPr>
        <w:t xml:space="preserve">,    «ПРОТИВ» - </w:t>
      </w:r>
      <w:r>
        <w:rPr>
          <w:rFonts w:hint="default" w:ascii="Arial" w:hAnsi="Arial" w:cs="Arial"/>
          <w:lang w:val="ru-RU"/>
        </w:rPr>
        <w:t>1</w:t>
      </w:r>
      <w:r>
        <w:rPr>
          <w:rFonts w:ascii="Arial" w:hAnsi="Arial" w:cs="Arial"/>
        </w:rPr>
        <w:t xml:space="preserve">,   «ВОЗДЕРЖАЛИСЬ» - </w:t>
      </w:r>
      <w:r>
        <w:rPr>
          <w:rFonts w:ascii="Arial" w:hAnsi="Arial" w:cs="Arial"/>
          <w:b/>
        </w:rPr>
        <w:t>0</w:t>
      </w:r>
      <w:r>
        <w:rPr>
          <w:rFonts w:ascii="Arial" w:hAnsi="Arial" w:cs="Arial"/>
        </w:rPr>
        <w:t>.</w:t>
      </w:r>
    </w:p>
    <w:p w14:paraId="007F0A36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  <w:i/>
          <w:sz w:val="18"/>
          <w:szCs w:val="18"/>
        </w:rPr>
        <w:t>Решение по данному вопросу принимается квалифицированным большинством голосов (более 2\3 участников).</w:t>
      </w:r>
    </w:p>
    <w:p w14:paraId="625FEBF3">
      <w:pPr>
        <w:pStyle w:val="5"/>
        <w:rPr>
          <w:rFonts w:ascii="Arial" w:hAnsi="Arial" w:cs="Arial"/>
          <w:b/>
        </w:rPr>
      </w:pPr>
    </w:p>
    <w:p w14:paraId="3B8576F5">
      <w:pPr>
        <w:pStyle w:val="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Результаты электронного голосования: </w:t>
      </w:r>
    </w:p>
    <w:p w14:paraId="7F41AEB2">
      <w:pPr>
        <w:pStyle w:val="5"/>
        <w:rPr>
          <w:rFonts w:ascii="Arial" w:hAnsi="Arial" w:cs="Arial"/>
          <w:b/>
          <w:bCs/>
        </w:rPr>
      </w:pPr>
    </w:p>
    <w:p w14:paraId="7DFCF52F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«ЗА» - </w:t>
      </w:r>
      <w:r>
        <w:rPr>
          <w:rFonts w:ascii="Arial" w:hAnsi="Arial" w:cs="Arial"/>
          <w:b/>
        </w:rPr>
        <w:t>2</w:t>
      </w:r>
      <w:r>
        <w:rPr>
          <w:rFonts w:hint="default" w:ascii="Arial" w:hAnsi="Arial" w:cs="Arial"/>
          <w:b/>
          <w:lang w:val="ru-RU"/>
        </w:rPr>
        <w:t>7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голосов, «ПРОТИВ» - </w:t>
      </w:r>
      <w:r>
        <w:rPr>
          <w:rFonts w:hint="default" w:ascii="Arial" w:hAnsi="Arial" w:cs="Arial"/>
          <w:lang w:val="ru-RU"/>
        </w:rPr>
        <w:t>2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голос, «ВОЗДЕРЖАЛИСЬ»  - </w:t>
      </w:r>
      <w:r>
        <w:rPr>
          <w:rFonts w:ascii="Arial" w:hAnsi="Arial" w:cs="Arial"/>
          <w:b/>
        </w:rPr>
        <w:t>1</w:t>
      </w:r>
      <w:r>
        <w:rPr>
          <w:rFonts w:ascii="Arial" w:hAnsi="Arial" w:cs="Arial"/>
        </w:rPr>
        <w:t xml:space="preserve"> голос.</w:t>
      </w:r>
    </w:p>
    <w:p w14:paraId="6239223F">
      <w:pPr>
        <w:pStyle w:val="5"/>
        <w:rPr>
          <w:rFonts w:ascii="Arial" w:hAnsi="Arial" w:cs="Arial"/>
          <w:b/>
        </w:rPr>
      </w:pPr>
    </w:p>
    <w:p w14:paraId="5650523B">
      <w:pPr>
        <w:pStyle w:val="5"/>
        <w:rPr>
          <w:rFonts w:ascii="Arial" w:hAnsi="Arial" w:cs="Arial"/>
          <w:b/>
        </w:rPr>
      </w:pPr>
    </w:p>
    <w:p w14:paraId="1C72367D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Принятое решение: </w:t>
      </w:r>
    </w:p>
    <w:p w14:paraId="65E9531C">
      <w:pPr>
        <w:pStyle w:val="5"/>
        <w:rPr>
          <w:rFonts w:ascii="Arial" w:hAnsi="Arial" w:cs="Arial"/>
          <w:b/>
        </w:rPr>
      </w:pPr>
    </w:p>
    <w:p w14:paraId="2C53A5CC">
      <w:pPr>
        <w:tabs>
          <w:tab w:val="left" w:pos="6179"/>
        </w:tabs>
        <w:spacing w:after="0" w:line="240" w:lineRule="auto"/>
        <w:ind w:firstLine="709"/>
        <w:rPr>
          <w:rFonts w:ascii="Arial" w:hAnsi="Arial" w:eastAsia="Times New Roman" w:cs="Arial"/>
          <w:b/>
          <w:bCs/>
          <w:sz w:val="20"/>
          <w:szCs w:val="20"/>
          <w:lang w:eastAsia="ru-RU"/>
        </w:rPr>
      </w:pPr>
      <w:r>
        <w:rPr>
          <w:rFonts w:ascii="Arial" w:hAnsi="Arial" w:cs="Arial"/>
          <w:b/>
          <w:bCs/>
          <w:sz w:val="20"/>
          <w:szCs w:val="20"/>
        </w:rPr>
        <w:t xml:space="preserve">Утвердить 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целевой взнос в фонд развития на 202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7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 xml:space="preserve">гг. в размере 500 (пятьсот) рублей ежемесячно. </w:t>
      </w:r>
    </w:p>
    <w:p w14:paraId="626EA787">
      <w:pPr>
        <w:tabs>
          <w:tab w:val="left" w:pos="6179"/>
        </w:tabs>
        <w:spacing w:after="0" w:line="240" w:lineRule="auto"/>
        <w:ind w:firstLine="709"/>
        <w:rPr>
          <w:rFonts w:ascii="Arial" w:hAnsi="Arial" w:eastAsia="Times New Roman" w:cs="Arial"/>
          <w:b/>
          <w:bCs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Срок внесения – до 31.06.202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0"/>
          <w:szCs w:val="20"/>
          <w:lang w:eastAsia="ru-RU"/>
        </w:rPr>
        <w:t>г.</w:t>
      </w:r>
    </w:p>
    <w:p w14:paraId="2E1EFA11">
      <w:pPr>
        <w:pStyle w:val="5"/>
        <w:rPr>
          <w:rFonts w:ascii="Arial" w:hAnsi="Arial" w:cs="Arial"/>
          <w:b/>
        </w:rPr>
      </w:pPr>
    </w:p>
    <w:p w14:paraId="2E9F362B">
      <w:pPr>
        <w:tabs>
          <w:tab w:val="left" w:pos="6179"/>
        </w:tabs>
        <w:spacing w:after="0" w:line="240" w:lineRule="auto"/>
        <w:ind w:firstLine="709"/>
        <w:rPr>
          <w:rFonts w:ascii="Arial" w:hAnsi="Arial" w:cs="Arial"/>
          <w:bCs/>
          <w:sz w:val="20"/>
          <w:szCs w:val="20"/>
        </w:rPr>
      </w:pPr>
    </w:p>
    <w:p w14:paraId="7E4CA7CF">
      <w:pPr>
        <w:pStyle w:val="5"/>
        <w:rPr>
          <w:rFonts w:ascii="Arial" w:hAnsi="Arial" w:cs="Arial"/>
          <w:b/>
          <w:i/>
          <w:u w:val="single"/>
        </w:rPr>
      </w:pPr>
    </w:p>
    <w:p w14:paraId="3633196F">
      <w:pPr>
        <w:pStyle w:val="5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Рассмотрен вопрос № 4 повестки дня общего собрания:</w:t>
      </w:r>
    </w:p>
    <w:p w14:paraId="73D5DC32">
      <w:pPr>
        <w:pStyle w:val="5"/>
        <w:rPr>
          <w:rFonts w:ascii="Arial" w:hAnsi="Arial" w:cs="Arial"/>
          <w:b/>
          <w:u w:val="single"/>
        </w:rPr>
      </w:pPr>
    </w:p>
    <w:p w14:paraId="5CF1F4F6">
      <w:pPr>
        <w:pStyle w:val="5"/>
        <w:rPr>
          <w:rFonts w:ascii="Arial" w:hAnsi="Arial" w:cs="Arial"/>
          <w:b/>
          <w:u w:val="single"/>
        </w:rPr>
      </w:pPr>
    </w:p>
    <w:p w14:paraId="58E0031F">
      <w:pPr>
        <w:pStyle w:val="5"/>
        <w:rPr>
          <w:rFonts w:ascii="Arial" w:hAnsi="Arial" w:cs="Arial"/>
        </w:rPr>
      </w:pPr>
    </w:p>
    <w:p w14:paraId="134BBE9D">
      <w:pPr>
        <w:pStyle w:val="5"/>
        <w:rPr>
          <w:rFonts w:ascii="Arial" w:hAnsi="Arial" w:cs="Arial"/>
        </w:rPr>
      </w:pPr>
      <w:r>
        <w:rPr>
          <w:rFonts w:ascii="Arial" w:hAnsi="Arial" w:cs="Arial"/>
        </w:rPr>
        <w:t>По четвертому вопросу повестки дня общего собрания председателем собрания был представлен на обсуждение проект Плана расходования средств целевого фонда на 2025-26гг.(Приложение № 4 к настоящему Протоколу)</w:t>
      </w:r>
    </w:p>
    <w:p w14:paraId="70B0F8C4">
      <w:pPr>
        <w:pStyle w:val="5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План расходования средств целевого фонда также был выслан каждому садоводу по электронной почте и обнародован, в числе прочих документов, на сайте товарищества  в процессе подготовки к собранию.</w:t>
      </w:r>
      <w:r>
        <w:rPr>
          <w:rFonts w:hint="default" w:ascii="Arial" w:hAnsi="Arial" w:cs="Arial"/>
          <w:lang w:val="ru-RU"/>
        </w:rPr>
        <w:t xml:space="preserve"> </w:t>
      </w:r>
      <w:r>
        <w:rPr>
          <w:rFonts w:ascii="Arial" w:hAnsi="Arial" w:cs="Arial"/>
        </w:rPr>
        <w:t>После детального обсуждения пунктов Плана и ответов председательствующего на вопросы участников, было предложено перейти к голосованию.</w:t>
      </w:r>
    </w:p>
    <w:p w14:paraId="0F14FE02">
      <w:pPr>
        <w:pStyle w:val="5"/>
        <w:rPr>
          <w:rFonts w:hint="default" w:ascii="Arial" w:hAnsi="Arial" w:cs="Arial"/>
          <w:lang w:val="ru-RU"/>
        </w:rPr>
      </w:pPr>
      <w:r>
        <w:rPr>
          <w:rFonts w:hint="default" w:ascii="Arial" w:hAnsi="Arial" w:cs="Arial"/>
          <w:lang w:val="ru-RU"/>
        </w:rPr>
        <w:t>В случае особого мнения по отдельным вопросам плана, голосующим был предложен дополнительный бюллетень. Однако при подавляющем большинстве голосов «ЗА» принятие плана в целом, дополнительные бюллетени не имели решающего значения.</w:t>
      </w:r>
    </w:p>
    <w:p w14:paraId="5A03E39F">
      <w:pPr>
        <w:pStyle w:val="5"/>
        <w:rPr>
          <w:rFonts w:ascii="Arial" w:hAnsi="Arial" w:cs="Arial"/>
          <w:b/>
        </w:rPr>
      </w:pPr>
    </w:p>
    <w:p w14:paraId="51C8E35E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Результаты голосования: </w:t>
      </w:r>
    </w:p>
    <w:p w14:paraId="3F9F51C6">
      <w:pPr>
        <w:pStyle w:val="5"/>
        <w:ind w:firstLine="567"/>
        <w:rPr>
          <w:rFonts w:ascii="Arial" w:hAnsi="Arial" w:cs="Arial"/>
        </w:rPr>
      </w:pPr>
    </w:p>
    <w:p w14:paraId="5969FDC7">
      <w:pPr>
        <w:pStyle w:val="5"/>
        <w:ind w:firstLine="567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>«ЗА» -</w:t>
      </w:r>
      <w:r>
        <w:rPr>
          <w:rFonts w:ascii="Arial" w:hAnsi="Arial" w:cs="Arial"/>
          <w:b/>
        </w:rPr>
        <w:t xml:space="preserve"> </w:t>
      </w:r>
      <w:r>
        <w:rPr>
          <w:rFonts w:hint="default" w:ascii="Arial" w:hAnsi="Arial" w:cs="Arial"/>
          <w:b/>
          <w:lang w:val="ru-RU"/>
        </w:rPr>
        <w:t>60</w:t>
      </w:r>
      <w:r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</w:rPr>
        <w:t xml:space="preserve">голосов, «ПРОТИВ» - </w:t>
      </w:r>
      <w:r>
        <w:rPr>
          <w:rFonts w:hint="default" w:ascii="Arial" w:hAnsi="Arial" w:cs="Arial"/>
          <w:lang w:val="ru-RU"/>
        </w:rPr>
        <w:t>3</w:t>
      </w:r>
      <w:r>
        <w:rPr>
          <w:rFonts w:ascii="Arial" w:hAnsi="Arial" w:cs="Arial"/>
        </w:rPr>
        <w:t xml:space="preserve">, «ВОЗДЕРЖАЛИСЬ» - </w:t>
      </w:r>
      <w:r>
        <w:rPr>
          <w:rFonts w:hint="default" w:ascii="Arial" w:hAnsi="Arial" w:cs="Arial"/>
          <w:lang w:val="ru-RU"/>
        </w:rPr>
        <w:t>2</w:t>
      </w:r>
      <w:r>
        <w:rPr>
          <w:rFonts w:ascii="Arial" w:hAnsi="Arial" w:cs="Arial"/>
        </w:rPr>
        <w:t>.</w:t>
      </w:r>
    </w:p>
    <w:p w14:paraId="2BD02A54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  <w:i/>
          <w:sz w:val="18"/>
          <w:szCs w:val="18"/>
        </w:rPr>
        <w:t>Решение по данному вопросу принимается квалифицированным большинством голосов (более 2\3 участников).</w:t>
      </w:r>
    </w:p>
    <w:p w14:paraId="429FA799">
      <w:pPr>
        <w:pStyle w:val="5"/>
        <w:rPr>
          <w:rFonts w:ascii="Arial" w:hAnsi="Arial" w:cs="Arial"/>
          <w:b/>
        </w:rPr>
      </w:pPr>
    </w:p>
    <w:p w14:paraId="5E9259E4">
      <w:pPr>
        <w:pStyle w:val="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Результаты электронного голосования: </w:t>
      </w:r>
    </w:p>
    <w:p w14:paraId="3F880132">
      <w:pPr>
        <w:pStyle w:val="5"/>
        <w:rPr>
          <w:rFonts w:ascii="Arial" w:hAnsi="Arial" w:cs="Arial"/>
          <w:b/>
          <w:bCs/>
        </w:rPr>
      </w:pPr>
    </w:p>
    <w:p w14:paraId="347219C5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«ЗА» - </w:t>
      </w:r>
      <w:r>
        <w:rPr>
          <w:rFonts w:hint="default" w:ascii="Arial" w:hAnsi="Arial" w:cs="Arial"/>
          <w:lang w:val="ru-RU"/>
        </w:rPr>
        <w:t>24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голосов, «ПРОТИВ» - </w:t>
      </w: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голосов, «ВОЗДЕРЖАЛИСЬ»  - </w:t>
      </w:r>
      <w:r>
        <w:rPr>
          <w:rFonts w:ascii="Arial" w:hAnsi="Arial" w:cs="Arial"/>
          <w:b/>
        </w:rPr>
        <w:t>1</w:t>
      </w:r>
      <w:r>
        <w:rPr>
          <w:rFonts w:ascii="Arial" w:hAnsi="Arial" w:cs="Arial"/>
        </w:rPr>
        <w:t xml:space="preserve"> голос.</w:t>
      </w:r>
    </w:p>
    <w:p w14:paraId="052858DD">
      <w:pPr>
        <w:pStyle w:val="5"/>
        <w:rPr>
          <w:rFonts w:ascii="Arial" w:hAnsi="Arial" w:cs="Arial"/>
          <w:b/>
        </w:rPr>
      </w:pPr>
    </w:p>
    <w:p w14:paraId="77C44970">
      <w:pPr>
        <w:pStyle w:val="5"/>
        <w:rPr>
          <w:rFonts w:ascii="Arial" w:hAnsi="Arial" w:cs="Arial"/>
          <w:b/>
        </w:rPr>
      </w:pPr>
    </w:p>
    <w:p w14:paraId="2DA3D36C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Принятое решение: </w:t>
      </w:r>
    </w:p>
    <w:p w14:paraId="67000349">
      <w:pPr>
        <w:tabs>
          <w:tab w:val="left" w:pos="6179"/>
        </w:tabs>
        <w:spacing w:after="0" w:line="240" w:lineRule="auto"/>
        <w:ind w:firstLine="709"/>
        <w:rPr>
          <w:rFonts w:ascii="Arial" w:hAnsi="Arial" w:cs="Arial"/>
          <w:bCs/>
          <w:sz w:val="20"/>
          <w:szCs w:val="20"/>
        </w:rPr>
      </w:pPr>
    </w:p>
    <w:p w14:paraId="201F5974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Утвердить </w:t>
      </w:r>
      <w:r>
        <w:rPr>
          <w:rFonts w:ascii="Arial" w:hAnsi="Arial" w:cs="Arial"/>
          <w:b/>
        </w:rPr>
        <w:t>План расходования средств целевого фонда на 202</w:t>
      </w:r>
      <w:r>
        <w:rPr>
          <w:rFonts w:hint="default" w:ascii="Arial" w:hAnsi="Arial" w:cs="Arial"/>
          <w:b/>
          <w:lang w:val="ru-RU"/>
        </w:rPr>
        <w:t>6</w:t>
      </w:r>
      <w:r>
        <w:rPr>
          <w:rFonts w:ascii="Arial" w:hAnsi="Arial" w:cs="Arial"/>
          <w:b/>
        </w:rPr>
        <w:t>-2</w:t>
      </w:r>
      <w:r>
        <w:rPr>
          <w:rFonts w:hint="default" w:ascii="Arial" w:hAnsi="Arial" w:cs="Arial"/>
          <w:b/>
          <w:lang w:val="ru-RU"/>
        </w:rPr>
        <w:t>7</w:t>
      </w:r>
      <w:r>
        <w:rPr>
          <w:rFonts w:ascii="Arial" w:hAnsi="Arial" w:cs="Arial"/>
          <w:b/>
        </w:rPr>
        <w:t>гг.(Приложение № 4  к настоящему Протоколу)</w:t>
      </w:r>
    </w:p>
    <w:p w14:paraId="7CF552BA">
      <w:pPr>
        <w:tabs>
          <w:tab w:val="left" w:pos="6179"/>
        </w:tabs>
        <w:spacing w:after="0" w:line="240" w:lineRule="auto"/>
        <w:ind w:firstLine="709"/>
        <w:rPr>
          <w:rFonts w:ascii="Arial" w:hAnsi="Arial" w:eastAsia="Times New Roman" w:cs="Arial"/>
          <w:bCs/>
          <w:sz w:val="20"/>
          <w:szCs w:val="20"/>
          <w:lang w:eastAsia="ru-RU"/>
        </w:rPr>
      </w:pPr>
    </w:p>
    <w:p w14:paraId="647A540D">
      <w:pPr>
        <w:pStyle w:val="5"/>
        <w:rPr>
          <w:rFonts w:ascii="Arial" w:hAnsi="Arial" w:cs="Arial"/>
          <w:b/>
          <w:i/>
          <w:u w:val="single"/>
        </w:rPr>
      </w:pPr>
    </w:p>
    <w:p w14:paraId="1843A0C2">
      <w:pPr>
        <w:pStyle w:val="5"/>
        <w:rPr>
          <w:rFonts w:ascii="Arial" w:hAnsi="Arial" w:cs="Arial"/>
          <w:b/>
          <w:i/>
          <w:u w:val="single"/>
        </w:rPr>
      </w:pPr>
    </w:p>
    <w:p w14:paraId="4EBB442B">
      <w:pPr>
        <w:pStyle w:val="5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Рассмотрен вопрос № 5 повестки дня общего собрания:</w:t>
      </w:r>
    </w:p>
    <w:p w14:paraId="312D61FB">
      <w:pPr>
        <w:pStyle w:val="5"/>
        <w:rPr>
          <w:rFonts w:ascii="Arial" w:hAnsi="Arial" w:cs="Arial"/>
          <w:b/>
          <w:u w:val="single"/>
        </w:rPr>
      </w:pPr>
    </w:p>
    <w:p w14:paraId="74DF6357">
      <w:pPr>
        <w:pStyle w:val="5"/>
        <w:rPr>
          <w:rFonts w:ascii="Arial" w:hAnsi="Arial" w:cs="Arial"/>
          <w:b/>
          <w:u w:val="single"/>
        </w:rPr>
      </w:pPr>
    </w:p>
    <w:p w14:paraId="33CB5B95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ru-RU"/>
        </w:rPr>
      </w:pPr>
    </w:p>
    <w:p w14:paraId="1F12BA44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Arial" w:hAnsi="Arial" w:eastAsia="Times New Roman" w:cs="Arial"/>
          <w:sz w:val="20"/>
          <w:szCs w:val="20"/>
          <w:lang w:eastAsia="ru-RU"/>
        </w:rPr>
        <w:t>Согласно «Положения о взносах и фондах СНТ «Новый мир», утвержденного общим собранием (Протокол от 16.01.2021г.):</w:t>
      </w:r>
    </w:p>
    <w:p w14:paraId="4A848E02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ru-RU"/>
        </w:rPr>
      </w:pPr>
    </w:p>
    <w:p w14:paraId="7AB739AB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Arial" w:hAnsi="Arial" w:eastAsia="Times New Roman" w:cs="Arial"/>
          <w:sz w:val="20"/>
          <w:szCs w:val="20"/>
          <w:lang w:eastAsia="ru-RU"/>
        </w:rPr>
        <w:t>«6.5 В случае систематической неуплаты взносов и иных обязательных платежей в Товарищество, Правление обязано предпринять все возможные законные действия для погашения задолженности: от наложения дисциплинарных мер воздействия до обращения в суд. Признаками систематической неуплаты является просрочка платежей более 6 месяцев».</w:t>
      </w:r>
    </w:p>
    <w:p w14:paraId="3E278165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ru-RU"/>
        </w:rPr>
      </w:pPr>
    </w:p>
    <w:p w14:paraId="54EAA566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Arial" w:hAnsi="Arial" w:eastAsia="Times New Roman" w:cs="Arial"/>
          <w:sz w:val="20"/>
          <w:szCs w:val="20"/>
          <w:lang w:eastAsia="ru-RU"/>
        </w:rPr>
        <w:t xml:space="preserve">В выступлениях участников собрания по данному вопросу прозвучало требование активизировать работу с должниками и привлечь к судебной ответственности собственников участков, общая задолженность которых, по ежемесячным и целевым взносам, превышает </w:t>
      </w:r>
      <w:r>
        <w:rPr>
          <w:rFonts w:ascii="Arial" w:hAnsi="Arial" w:eastAsia="Times New Roman" w:cs="Arial"/>
          <w:b/>
          <w:sz w:val="20"/>
          <w:szCs w:val="20"/>
          <w:lang w:eastAsia="ru-RU"/>
        </w:rPr>
        <w:t>20 000 рублей</w:t>
      </w:r>
      <w:r>
        <w:rPr>
          <w:rFonts w:ascii="Arial" w:hAnsi="Arial" w:eastAsia="Times New Roman" w:cs="Arial"/>
          <w:sz w:val="20"/>
          <w:szCs w:val="20"/>
          <w:lang w:eastAsia="ru-RU"/>
        </w:rPr>
        <w:t>.</w:t>
      </w:r>
    </w:p>
    <w:p w14:paraId="0B9D9471">
      <w:pPr>
        <w:shd w:val="clear" w:color="auto" w:fill="FFFFFF"/>
        <w:spacing w:after="312" w:line="240" w:lineRule="auto"/>
        <w:contextualSpacing/>
        <w:rPr>
          <w:rFonts w:ascii="Arial" w:hAnsi="Arial" w:eastAsia="Times New Roman" w:cs="Arial"/>
          <w:b/>
          <w:sz w:val="20"/>
          <w:szCs w:val="20"/>
          <w:lang w:eastAsia="ru-RU"/>
        </w:rPr>
      </w:pPr>
    </w:p>
    <w:p w14:paraId="7A938896">
      <w:pPr>
        <w:shd w:val="clear" w:color="auto" w:fill="FFFFFF"/>
        <w:spacing w:after="312" w:line="240" w:lineRule="auto"/>
        <w:contextualSpacing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Arial" w:hAnsi="Arial" w:eastAsia="Times New Roman" w:cs="Arial"/>
          <w:sz w:val="20"/>
          <w:szCs w:val="20"/>
          <w:lang w:eastAsia="ru-RU"/>
        </w:rPr>
        <w:t xml:space="preserve">Список таких собственников должников, по </w:t>
      </w:r>
      <w:r>
        <w:rPr>
          <w:rFonts w:ascii="Arial" w:hAnsi="Arial" w:eastAsia="Times New Roman" w:cs="Arial"/>
          <w:b/>
          <w:sz w:val="20"/>
          <w:szCs w:val="20"/>
          <w:lang w:eastAsia="ru-RU"/>
        </w:rPr>
        <w:t xml:space="preserve">состоянию на </w:t>
      </w:r>
      <w:r>
        <w:rPr>
          <w:rFonts w:hint="default" w:ascii="Arial" w:hAnsi="Arial" w:eastAsia="Times New Roman" w:cs="Arial"/>
          <w:b/>
          <w:sz w:val="20"/>
          <w:szCs w:val="20"/>
          <w:lang w:val="en-US" w:eastAsia="ru-RU"/>
        </w:rPr>
        <w:t>01</w:t>
      </w:r>
      <w:r>
        <w:rPr>
          <w:rFonts w:ascii="Arial" w:hAnsi="Arial" w:eastAsia="Times New Roman" w:cs="Arial"/>
          <w:b/>
          <w:sz w:val="20"/>
          <w:szCs w:val="20"/>
          <w:lang w:eastAsia="ru-RU"/>
        </w:rPr>
        <w:t>.0</w:t>
      </w:r>
      <w:r>
        <w:rPr>
          <w:rFonts w:hint="default" w:ascii="Arial" w:hAnsi="Arial" w:eastAsia="Times New Roman" w:cs="Arial"/>
          <w:b/>
          <w:sz w:val="20"/>
          <w:szCs w:val="20"/>
          <w:lang w:val="en-US" w:eastAsia="ru-RU"/>
        </w:rPr>
        <w:t>7</w:t>
      </w:r>
      <w:r>
        <w:rPr>
          <w:rFonts w:ascii="Arial" w:hAnsi="Arial" w:eastAsia="Times New Roman" w:cs="Arial"/>
          <w:b/>
          <w:sz w:val="20"/>
          <w:szCs w:val="20"/>
          <w:lang w:eastAsia="ru-RU"/>
        </w:rPr>
        <w:t>.202</w:t>
      </w:r>
      <w:r>
        <w:rPr>
          <w:rFonts w:hint="default" w:ascii="Arial" w:hAnsi="Arial" w:eastAsia="Times New Roman" w:cs="Arial"/>
          <w:b/>
          <w:sz w:val="20"/>
          <w:szCs w:val="20"/>
          <w:lang w:val="en-US" w:eastAsia="ru-RU"/>
        </w:rPr>
        <w:t>6</w:t>
      </w:r>
      <w:r>
        <w:rPr>
          <w:rFonts w:ascii="Arial" w:hAnsi="Arial" w:eastAsia="Times New Roman" w:cs="Arial"/>
          <w:sz w:val="20"/>
          <w:szCs w:val="20"/>
          <w:lang w:eastAsia="ru-RU"/>
        </w:rPr>
        <w:t xml:space="preserve"> (по номерам участков):</w:t>
      </w:r>
    </w:p>
    <w:p w14:paraId="65DD7545">
      <w:pPr>
        <w:shd w:val="clear" w:color="auto" w:fill="FFFFFF"/>
        <w:spacing w:after="312" w:line="240" w:lineRule="auto"/>
        <w:contextualSpacing/>
        <w:rPr>
          <w:rFonts w:ascii="Arial" w:hAnsi="Arial" w:eastAsia="Times New Roman" w:cs="Arial"/>
          <w:sz w:val="20"/>
          <w:szCs w:val="20"/>
          <w:lang w:eastAsia="ru-RU"/>
        </w:rPr>
      </w:pPr>
    </w:p>
    <w:p w14:paraId="76F588DC">
      <w:pPr>
        <w:shd w:val="clear" w:color="auto" w:fill="FFFFFF"/>
        <w:spacing w:after="312" w:line="240" w:lineRule="auto"/>
        <w:contextualSpacing/>
        <w:rPr>
          <w:rFonts w:ascii="Arial" w:hAnsi="Arial" w:eastAsia="Times New Roman" w:cs="Arial"/>
          <w:b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sz w:val="20"/>
          <w:szCs w:val="20"/>
          <w:lang w:eastAsia="ru-RU"/>
        </w:rPr>
        <w:t>16, 23, 3</w:t>
      </w:r>
      <w:r>
        <w:rPr>
          <w:rFonts w:hint="default" w:ascii="Arial" w:hAnsi="Arial" w:eastAsia="Times New Roman" w:cs="Arial"/>
          <w:b/>
          <w:sz w:val="20"/>
          <w:szCs w:val="20"/>
          <w:lang w:val="en-US" w:eastAsia="ru-RU"/>
        </w:rPr>
        <w:t>7</w:t>
      </w:r>
      <w:r>
        <w:rPr>
          <w:rFonts w:ascii="Arial" w:hAnsi="Arial" w:eastAsia="Times New Roman" w:cs="Arial"/>
          <w:b/>
          <w:sz w:val="20"/>
          <w:szCs w:val="20"/>
          <w:lang w:eastAsia="ru-RU"/>
        </w:rPr>
        <w:t xml:space="preserve">, </w:t>
      </w:r>
      <w:r>
        <w:rPr>
          <w:rFonts w:hint="default" w:ascii="Arial" w:hAnsi="Arial" w:eastAsia="Times New Roman" w:cs="Arial"/>
          <w:b/>
          <w:sz w:val="20"/>
          <w:szCs w:val="20"/>
          <w:lang w:val="en-US" w:eastAsia="ru-RU"/>
        </w:rPr>
        <w:t>162</w:t>
      </w:r>
      <w:r>
        <w:rPr>
          <w:rFonts w:ascii="Arial" w:hAnsi="Arial" w:eastAsia="Times New Roman" w:cs="Arial"/>
          <w:b/>
          <w:sz w:val="20"/>
          <w:szCs w:val="20"/>
          <w:lang w:eastAsia="ru-RU"/>
        </w:rPr>
        <w:t xml:space="preserve">, 165, 200, 201, </w:t>
      </w:r>
    </w:p>
    <w:p w14:paraId="4A29973C">
      <w:pPr>
        <w:shd w:val="clear" w:color="auto" w:fill="FFFFFF"/>
        <w:spacing w:after="312" w:line="240" w:lineRule="auto"/>
        <w:contextualSpacing/>
        <w:rPr>
          <w:rFonts w:ascii="Arial" w:hAnsi="Arial" w:eastAsia="Times New Roman" w:cs="Arial"/>
          <w:sz w:val="20"/>
          <w:szCs w:val="20"/>
          <w:lang w:eastAsia="ru-RU"/>
        </w:rPr>
      </w:pPr>
    </w:p>
    <w:p w14:paraId="2B33794B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Результаты голосования: </w:t>
      </w:r>
    </w:p>
    <w:p w14:paraId="3FF7F354">
      <w:pPr>
        <w:pStyle w:val="5"/>
        <w:ind w:firstLine="567"/>
        <w:rPr>
          <w:rFonts w:ascii="Arial" w:hAnsi="Arial" w:cs="Arial"/>
        </w:rPr>
      </w:pPr>
    </w:p>
    <w:p w14:paraId="1212A963">
      <w:pPr>
        <w:pStyle w:val="5"/>
        <w:ind w:firstLine="567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>«ЗА» -</w:t>
      </w:r>
      <w:r>
        <w:rPr>
          <w:rFonts w:ascii="Arial" w:hAnsi="Arial" w:cs="Arial"/>
          <w:b/>
        </w:rPr>
        <w:t xml:space="preserve"> 6</w:t>
      </w:r>
      <w:r>
        <w:rPr>
          <w:rFonts w:hint="default" w:ascii="Arial" w:hAnsi="Arial" w:cs="Arial"/>
          <w:b/>
          <w:lang w:val="ru-RU"/>
        </w:rPr>
        <w:t>2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голосов, «ПРОТИВ» - </w:t>
      </w:r>
      <w:r>
        <w:rPr>
          <w:rFonts w:hint="default" w:ascii="Arial" w:hAnsi="Arial" w:cs="Arial"/>
          <w:lang w:val="ru-RU"/>
        </w:rPr>
        <w:t>3</w:t>
      </w:r>
      <w:r>
        <w:rPr>
          <w:rFonts w:ascii="Arial" w:hAnsi="Arial" w:cs="Arial"/>
        </w:rPr>
        <w:t xml:space="preserve">, «ВОЗДЕРЖАЛИСЬ» - </w:t>
      </w:r>
      <w:r>
        <w:rPr>
          <w:rFonts w:hint="default" w:ascii="Arial" w:hAnsi="Arial" w:cs="Arial"/>
          <w:lang w:val="ru-RU"/>
        </w:rPr>
        <w:t>0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голоса.</w:t>
      </w:r>
    </w:p>
    <w:p w14:paraId="1AAE26A8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  <w:i/>
          <w:sz w:val="18"/>
          <w:szCs w:val="18"/>
        </w:rPr>
        <w:t>Решение по данному вопросу принимается квалифицированным большинством голосов (более 2\3 участников).</w:t>
      </w:r>
    </w:p>
    <w:p w14:paraId="611519F2">
      <w:pPr>
        <w:pStyle w:val="5"/>
        <w:rPr>
          <w:rFonts w:ascii="Arial" w:hAnsi="Arial" w:cs="Arial"/>
          <w:b/>
        </w:rPr>
      </w:pPr>
    </w:p>
    <w:p w14:paraId="46A5AB1E">
      <w:pPr>
        <w:pStyle w:val="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Результаты электронного голосования: </w:t>
      </w:r>
    </w:p>
    <w:p w14:paraId="15E7E4AD">
      <w:pPr>
        <w:pStyle w:val="5"/>
        <w:rPr>
          <w:rFonts w:ascii="Arial" w:hAnsi="Arial" w:cs="Arial"/>
          <w:b/>
          <w:bCs/>
        </w:rPr>
      </w:pPr>
    </w:p>
    <w:p w14:paraId="0F129DAD">
      <w:pPr>
        <w:pStyle w:val="5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«ЗА» - </w:t>
      </w:r>
      <w:r>
        <w:rPr>
          <w:rFonts w:ascii="Arial" w:hAnsi="Arial" w:cs="Arial"/>
          <w:b/>
        </w:rPr>
        <w:t>2</w:t>
      </w:r>
      <w:r>
        <w:rPr>
          <w:rFonts w:hint="default" w:ascii="Arial" w:hAnsi="Arial" w:cs="Arial"/>
          <w:b/>
          <w:lang w:val="ru-RU"/>
        </w:rPr>
        <w:t>5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голосов, «ПРОТИВ» - </w:t>
      </w:r>
      <w:r>
        <w:rPr>
          <w:rFonts w:hint="default" w:ascii="Arial" w:hAnsi="Arial" w:cs="Arial"/>
          <w:lang w:val="ru-RU"/>
        </w:rPr>
        <w:t>3</w:t>
      </w:r>
      <w:r>
        <w:rPr>
          <w:rFonts w:ascii="Arial" w:hAnsi="Arial" w:cs="Arial"/>
        </w:rPr>
        <w:t xml:space="preserve">, «ВОЗДЕРЖАЛИСЬ»  - </w:t>
      </w:r>
      <w:r>
        <w:rPr>
          <w:rFonts w:hint="default" w:ascii="Arial" w:hAnsi="Arial" w:cs="Arial"/>
          <w:lang w:val="ru-RU"/>
        </w:rPr>
        <w:t>2</w:t>
      </w:r>
      <w:r>
        <w:rPr>
          <w:rFonts w:ascii="Arial" w:hAnsi="Arial" w:cs="Arial"/>
        </w:rPr>
        <w:t xml:space="preserve"> голоса.</w:t>
      </w:r>
    </w:p>
    <w:p w14:paraId="1E6DF376">
      <w:pPr>
        <w:pStyle w:val="5"/>
        <w:rPr>
          <w:rFonts w:ascii="Arial" w:hAnsi="Arial" w:cs="Arial"/>
          <w:b/>
        </w:rPr>
      </w:pPr>
    </w:p>
    <w:p w14:paraId="2913EBB0">
      <w:pPr>
        <w:pStyle w:val="5"/>
        <w:rPr>
          <w:rFonts w:ascii="Arial" w:hAnsi="Arial" w:cs="Arial"/>
          <w:b/>
        </w:rPr>
      </w:pPr>
    </w:p>
    <w:p w14:paraId="376CE9FB">
      <w:pPr>
        <w:pStyle w:val="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Принятое решение: </w:t>
      </w:r>
    </w:p>
    <w:p w14:paraId="2915A478">
      <w:pPr>
        <w:tabs>
          <w:tab w:val="left" w:pos="6179"/>
        </w:tabs>
        <w:spacing w:after="0" w:line="240" w:lineRule="auto"/>
        <w:ind w:firstLine="709"/>
        <w:rPr>
          <w:rFonts w:ascii="Arial" w:hAnsi="Arial" w:cs="Arial"/>
          <w:bCs/>
          <w:sz w:val="20"/>
          <w:szCs w:val="20"/>
        </w:rPr>
      </w:pPr>
    </w:p>
    <w:p w14:paraId="3BBF4A1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Утвердить список собственников участков, в отношении которых будут инициированы исковые заявления для судебного взыскания задолженности. Юристу (по Договору Серебряков С.Н.) подготовить исковые заявления в срок – до 31 июля 202</w:t>
      </w:r>
      <w:r>
        <w:rPr>
          <w:rFonts w:hint="default" w:ascii="Arial" w:hAnsi="Arial" w:cs="Arial"/>
          <w:b/>
          <w:sz w:val="20"/>
          <w:szCs w:val="20"/>
          <w:lang w:val="ru-RU"/>
        </w:rPr>
        <w:t>6</w:t>
      </w:r>
      <w:r>
        <w:rPr>
          <w:rFonts w:ascii="Arial" w:hAnsi="Arial" w:cs="Arial"/>
          <w:b/>
          <w:sz w:val="20"/>
          <w:szCs w:val="20"/>
        </w:rPr>
        <w:t xml:space="preserve"> года.</w:t>
      </w:r>
    </w:p>
    <w:p w14:paraId="093ACA56">
      <w:pPr>
        <w:pStyle w:val="5"/>
        <w:rPr>
          <w:rFonts w:ascii="Arial" w:hAnsi="Arial" w:cs="Arial"/>
          <w:b/>
          <w:i/>
          <w:u w:val="single"/>
        </w:rPr>
      </w:pPr>
    </w:p>
    <w:p w14:paraId="1B5740B3">
      <w:pPr>
        <w:ind w:firstLine="567"/>
        <w:rPr>
          <w:rFonts w:ascii="Arial" w:hAnsi="Arial" w:eastAsia="Times New Roman" w:cs="Arial"/>
          <w:sz w:val="20"/>
          <w:szCs w:val="20"/>
          <w:lang w:eastAsia="ru-RU"/>
        </w:rPr>
      </w:pPr>
    </w:p>
    <w:p w14:paraId="77621120">
      <w:pPr>
        <w:ind w:firstLine="567"/>
        <w:rPr>
          <w:rFonts w:ascii="Arial" w:hAnsi="Arial" w:eastAsia="Times New Roman" w:cs="Arial"/>
          <w:sz w:val="20"/>
          <w:szCs w:val="20"/>
          <w:lang w:eastAsia="ru-RU"/>
        </w:rPr>
      </w:pPr>
    </w:p>
    <w:p w14:paraId="0F3EE3CC">
      <w:pPr>
        <w:ind w:firstLine="567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Arial" w:hAnsi="Arial" w:eastAsia="Times New Roman" w:cs="Arial"/>
          <w:sz w:val="20"/>
          <w:szCs w:val="20"/>
          <w:lang w:eastAsia="ru-RU"/>
        </w:rPr>
        <w:t>Решения, принятые общим собранием, а также результаты очного голосования по ним оглашались в ходе ведения общего собрания.</w:t>
      </w:r>
    </w:p>
    <w:p w14:paraId="50BA3064">
      <w:pPr>
        <w:ind w:firstLine="567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Arial" w:hAnsi="Arial" w:eastAsia="Times New Roman" w:cs="Arial"/>
          <w:sz w:val="20"/>
          <w:szCs w:val="20"/>
          <w:lang w:eastAsia="ru-RU"/>
        </w:rPr>
        <w:t xml:space="preserve">Председатель собрания напомнил, что лица, зарегистрированные для участия в общем собрании, должны заполнить индивидуальные бюллетени с отметкой о голосовании по каждому из вопросов повестки. Бюллетени, подписанные каждым из участников, являются неотъемлемой частью настоящего Протокола. </w:t>
      </w:r>
    </w:p>
    <w:p w14:paraId="07E76D55">
      <w:pPr>
        <w:ind w:firstLine="567"/>
        <w:rPr>
          <w:rFonts w:ascii="Arial" w:hAnsi="Arial" w:eastAsia="Times New Roman" w:cs="Arial"/>
          <w:b/>
          <w:sz w:val="20"/>
          <w:szCs w:val="20"/>
          <w:lang w:eastAsia="ru-RU"/>
        </w:rPr>
      </w:pPr>
      <w:r>
        <w:rPr>
          <w:rFonts w:ascii="Arial" w:hAnsi="Arial" w:eastAsia="Times New Roman" w:cs="Arial"/>
          <w:sz w:val="20"/>
          <w:szCs w:val="20"/>
          <w:lang w:eastAsia="ru-RU"/>
        </w:rPr>
        <w:t xml:space="preserve">По результатам работы счетной комиссии количество бюллетеней, заполненных  присутствующими на собрании составило  -  </w:t>
      </w:r>
      <w:r>
        <w:rPr>
          <w:rFonts w:hint="default" w:ascii="Arial" w:hAnsi="Arial" w:eastAsia="Times New Roman" w:cs="Arial"/>
          <w:b/>
          <w:sz w:val="20"/>
          <w:szCs w:val="20"/>
          <w:lang w:val="en-US" w:eastAsia="ru-RU"/>
        </w:rPr>
        <w:t>65</w:t>
      </w:r>
      <w:r>
        <w:rPr>
          <w:rFonts w:ascii="Arial" w:hAnsi="Arial" w:eastAsia="Times New Roman" w:cs="Arial"/>
          <w:b/>
          <w:sz w:val="20"/>
          <w:szCs w:val="20"/>
          <w:lang w:eastAsia="ru-RU"/>
        </w:rPr>
        <w:t xml:space="preserve"> шт.</w:t>
      </w:r>
    </w:p>
    <w:p w14:paraId="6D3BE0A3">
      <w:pPr>
        <w:ind w:firstLine="567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Arial" w:hAnsi="Arial" w:eastAsia="Times New Roman" w:cs="Arial"/>
          <w:sz w:val="20"/>
          <w:szCs w:val="20"/>
          <w:lang w:eastAsia="ru-RU"/>
        </w:rPr>
        <w:t>Количество участников</w:t>
      </w:r>
      <w:r>
        <w:rPr>
          <w:rFonts w:ascii="Arial" w:hAnsi="Arial" w:eastAsia="Times New Roman" w:cs="Arial"/>
          <w:b/>
          <w:sz w:val="20"/>
          <w:szCs w:val="20"/>
          <w:lang w:eastAsia="ru-RU"/>
        </w:rPr>
        <w:t xml:space="preserve"> (3</w:t>
      </w:r>
      <w:r>
        <w:rPr>
          <w:rFonts w:hint="default" w:ascii="Arial" w:hAnsi="Arial" w:eastAsia="Times New Roman" w:cs="Arial"/>
          <w:b/>
          <w:sz w:val="20"/>
          <w:szCs w:val="20"/>
          <w:lang w:val="en-US" w:eastAsia="ru-RU"/>
        </w:rPr>
        <w:t>0</w:t>
      </w:r>
      <w:r>
        <w:rPr>
          <w:rFonts w:ascii="Arial" w:hAnsi="Arial" w:eastAsia="Times New Roman" w:cs="Arial"/>
          <w:b/>
          <w:sz w:val="20"/>
          <w:szCs w:val="20"/>
          <w:lang w:eastAsia="ru-RU"/>
        </w:rPr>
        <w:t>)</w:t>
      </w:r>
      <w:r>
        <w:rPr>
          <w:rFonts w:ascii="Arial" w:hAnsi="Arial" w:eastAsia="Times New Roman" w:cs="Arial"/>
          <w:sz w:val="20"/>
          <w:szCs w:val="20"/>
          <w:lang w:eastAsia="ru-RU"/>
        </w:rPr>
        <w:t xml:space="preserve"> и результаты их голосования по электронной почте, идентифицированы счетной комиссией и зафиксированы данным протоколом.</w:t>
      </w:r>
    </w:p>
    <w:tbl>
      <w:tblPr>
        <w:tblStyle w:val="3"/>
        <w:tblW w:w="9213" w:type="dxa"/>
        <w:tblInd w:w="5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3260"/>
        <w:gridCol w:w="2268"/>
      </w:tblGrid>
      <w:tr w14:paraId="2D20E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85" w:type="dxa"/>
          </w:tcPr>
          <w:p w14:paraId="768F4CD6">
            <w:pPr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>Собрание объявлено закрытым.</w:t>
            </w:r>
          </w:p>
          <w:p w14:paraId="12ADA17D">
            <w:pPr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</w:p>
          <w:p w14:paraId="4AEC852E">
            <w:pPr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  <w:t>Председатель общего собрания:</w:t>
            </w:r>
          </w:p>
        </w:tc>
        <w:tc>
          <w:tcPr>
            <w:tcW w:w="3260" w:type="dxa"/>
            <w:tcBorders>
              <w:bottom w:val="single" w:color="auto" w:sz="4" w:space="0"/>
            </w:tcBorders>
          </w:tcPr>
          <w:p w14:paraId="44FB93BC">
            <w:pPr>
              <w:ind w:firstLine="567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70FC5CBF">
            <w:pPr>
              <w:ind w:firstLine="34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  <w:p w14:paraId="5EB07466">
            <w:pPr>
              <w:ind w:firstLine="34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  <w:p w14:paraId="64B506CA">
            <w:pPr>
              <w:ind w:firstLine="34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>Кайраков В.Е.</w:t>
            </w:r>
          </w:p>
        </w:tc>
      </w:tr>
      <w:tr w14:paraId="71CCE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85" w:type="dxa"/>
          </w:tcPr>
          <w:p w14:paraId="6906D3EB">
            <w:pP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color="auto" w:sz="4" w:space="0"/>
            </w:tcBorders>
          </w:tcPr>
          <w:p w14:paraId="306BA61A">
            <w:pPr>
              <w:ind w:firstLine="567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13F2C12D">
            <w:pPr>
              <w:ind w:firstLine="34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</w:tr>
      <w:tr w14:paraId="653BA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85" w:type="dxa"/>
          </w:tcPr>
          <w:p w14:paraId="01E5E9A4">
            <w:pP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14:paraId="7FC7E70E">
            <w:pPr>
              <w:ind w:firstLine="567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7B720127">
            <w:pPr>
              <w:ind w:firstLine="34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</w:tr>
      <w:tr w14:paraId="3EB9F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85" w:type="dxa"/>
          </w:tcPr>
          <w:p w14:paraId="630555E8">
            <w:pP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14:paraId="3348F272">
            <w:pPr>
              <w:ind w:firstLine="567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5A70A7A3">
            <w:pPr>
              <w:ind w:firstLine="34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</w:tr>
      <w:tr w14:paraId="236F7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685" w:type="dxa"/>
          </w:tcPr>
          <w:p w14:paraId="1EC55B42">
            <w:pP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  <w:t>Секретарь общего собрания:</w:t>
            </w:r>
          </w:p>
        </w:tc>
        <w:tc>
          <w:tcPr>
            <w:tcW w:w="3260" w:type="dxa"/>
            <w:tcBorders>
              <w:bottom w:val="single" w:color="auto" w:sz="4" w:space="0"/>
            </w:tcBorders>
          </w:tcPr>
          <w:p w14:paraId="057D18E0">
            <w:pPr>
              <w:ind w:firstLine="567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1B58D01D">
            <w:pPr>
              <w:ind w:firstLine="34"/>
              <w:rPr>
                <w:rFonts w:hint="default"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>Балакин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ru-RU"/>
              </w:rPr>
              <w:t xml:space="preserve"> О.В.</w:t>
            </w:r>
          </w:p>
        </w:tc>
      </w:tr>
    </w:tbl>
    <w:p w14:paraId="1F631D0A">
      <w:pPr>
        <w:ind w:firstLine="567"/>
        <w:rPr>
          <w:rFonts w:ascii="Arial" w:hAnsi="Arial" w:eastAsia="Times New Roman" w:cs="Arial"/>
          <w:sz w:val="20"/>
          <w:szCs w:val="20"/>
          <w:lang w:eastAsia="ru-RU"/>
        </w:rPr>
      </w:pPr>
    </w:p>
    <w:p w14:paraId="19D32E38">
      <w:pPr>
        <w:ind w:firstLine="567"/>
        <w:rPr>
          <w:rFonts w:ascii="Arial" w:hAnsi="Arial" w:eastAsia="Times New Roman" w:cs="Arial"/>
          <w:b/>
          <w:sz w:val="20"/>
          <w:szCs w:val="20"/>
          <w:lang w:eastAsia="ru-RU"/>
        </w:rPr>
      </w:pPr>
    </w:p>
    <w:p w14:paraId="7FCCEF47">
      <w:pPr>
        <w:ind w:firstLine="567"/>
        <w:rPr>
          <w:rFonts w:hint="default" w:ascii="Arial" w:hAnsi="Arial" w:eastAsia="Times New Roman" w:cs="Arial"/>
          <w:sz w:val="20"/>
          <w:szCs w:val="20"/>
          <w:lang w:val="en-US" w:eastAsia="ru-RU"/>
        </w:rPr>
      </w:pPr>
      <w:r>
        <w:rPr>
          <w:rFonts w:ascii="Arial" w:hAnsi="Arial" w:eastAsia="Times New Roman" w:cs="Arial"/>
          <w:b/>
          <w:sz w:val="20"/>
          <w:szCs w:val="20"/>
          <w:lang w:eastAsia="ru-RU"/>
        </w:rPr>
        <w:t xml:space="preserve">Член счетной комиссии:                    </w:t>
      </w:r>
      <w:r>
        <w:rPr>
          <w:rFonts w:ascii="Arial" w:hAnsi="Arial" w:eastAsia="Times New Roman" w:cs="Arial"/>
          <w:sz w:val="20"/>
          <w:szCs w:val="20"/>
          <w:lang w:eastAsia="ru-RU"/>
        </w:rPr>
        <w:t>______________________________    Разумов</w:t>
      </w:r>
      <w:r>
        <w:rPr>
          <w:rFonts w:hint="default" w:ascii="Arial" w:hAnsi="Arial" w:eastAsia="Times New Roman" w:cs="Arial"/>
          <w:sz w:val="20"/>
          <w:szCs w:val="20"/>
          <w:lang w:val="en-US" w:eastAsia="ru-RU"/>
        </w:rPr>
        <w:t xml:space="preserve"> Д.Ю. </w:t>
      </w:r>
      <w:bookmarkStart w:id="0" w:name="_GoBack"/>
      <w:bookmarkEnd w:id="0"/>
    </w:p>
    <w:p w14:paraId="7E88EDA1">
      <w:pPr>
        <w:ind w:firstLine="567"/>
        <w:rPr>
          <w:rFonts w:ascii="Arial" w:hAnsi="Arial" w:eastAsia="Times New Roman" w:cs="Arial"/>
          <w:sz w:val="20"/>
          <w:szCs w:val="20"/>
          <w:lang w:eastAsia="ru-RU"/>
        </w:rPr>
      </w:pPr>
    </w:p>
    <w:p w14:paraId="3A6DA5A4">
      <w:pPr>
        <w:ind w:firstLine="567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Arial" w:hAnsi="Arial" w:eastAsia="Times New Roman" w:cs="Arial"/>
          <w:sz w:val="20"/>
          <w:szCs w:val="20"/>
          <w:lang w:eastAsia="ru-RU"/>
        </w:rPr>
        <w:t xml:space="preserve">           м.п.                                             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D73387"/>
    <w:multiLevelType w:val="multilevel"/>
    <w:tmpl w:val="02D7338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57"/>
    <w:rsid w:val="000018AE"/>
    <w:rsid w:val="000073B1"/>
    <w:rsid w:val="0001207C"/>
    <w:rsid w:val="00015727"/>
    <w:rsid w:val="0005415C"/>
    <w:rsid w:val="0008681D"/>
    <w:rsid w:val="00086E60"/>
    <w:rsid w:val="000B0896"/>
    <w:rsid w:val="000C1891"/>
    <w:rsid w:val="00107188"/>
    <w:rsid w:val="00115F58"/>
    <w:rsid w:val="00121744"/>
    <w:rsid w:val="001430AA"/>
    <w:rsid w:val="0015010B"/>
    <w:rsid w:val="00150B5E"/>
    <w:rsid w:val="001608CE"/>
    <w:rsid w:val="001751F9"/>
    <w:rsid w:val="0019363B"/>
    <w:rsid w:val="001A67B7"/>
    <w:rsid w:val="001B421D"/>
    <w:rsid w:val="001C7CC2"/>
    <w:rsid w:val="00216EEB"/>
    <w:rsid w:val="00220A39"/>
    <w:rsid w:val="002337A8"/>
    <w:rsid w:val="002406B4"/>
    <w:rsid w:val="0025753B"/>
    <w:rsid w:val="0027023F"/>
    <w:rsid w:val="00277CA2"/>
    <w:rsid w:val="002832BD"/>
    <w:rsid w:val="002854F6"/>
    <w:rsid w:val="002C062B"/>
    <w:rsid w:val="002C5AE4"/>
    <w:rsid w:val="002E6EAD"/>
    <w:rsid w:val="002F50E2"/>
    <w:rsid w:val="00323607"/>
    <w:rsid w:val="00380653"/>
    <w:rsid w:val="00384F83"/>
    <w:rsid w:val="003D0FD4"/>
    <w:rsid w:val="003D4675"/>
    <w:rsid w:val="003E6182"/>
    <w:rsid w:val="003F3B78"/>
    <w:rsid w:val="00405835"/>
    <w:rsid w:val="00426FA7"/>
    <w:rsid w:val="00436BFC"/>
    <w:rsid w:val="0044419F"/>
    <w:rsid w:val="00453F81"/>
    <w:rsid w:val="00475F7C"/>
    <w:rsid w:val="004832A1"/>
    <w:rsid w:val="004B34EA"/>
    <w:rsid w:val="004B7EDB"/>
    <w:rsid w:val="004D3F5F"/>
    <w:rsid w:val="004E7D7B"/>
    <w:rsid w:val="004F19CE"/>
    <w:rsid w:val="00506AC5"/>
    <w:rsid w:val="00514AF7"/>
    <w:rsid w:val="005169DC"/>
    <w:rsid w:val="00517DC4"/>
    <w:rsid w:val="00535E0A"/>
    <w:rsid w:val="00547129"/>
    <w:rsid w:val="005654BA"/>
    <w:rsid w:val="0057595D"/>
    <w:rsid w:val="005B52B5"/>
    <w:rsid w:val="005C6B78"/>
    <w:rsid w:val="005D14A2"/>
    <w:rsid w:val="005D3B38"/>
    <w:rsid w:val="005E4AA5"/>
    <w:rsid w:val="005F2E80"/>
    <w:rsid w:val="00616F9F"/>
    <w:rsid w:val="006179CC"/>
    <w:rsid w:val="006567AB"/>
    <w:rsid w:val="006909D1"/>
    <w:rsid w:val="006A69A6"/>
    <w:rsid w:val="006B28FF"/>
    <w:rsid w:val="006B538F"/>
    <w:rsid w:val="006C24A3"/>
    <w:rsid w:val="006C64DD"/>
    <w:rsid w:val="006D607B"/>
    <w:rsid w:val="006D7874"/>
    <w:rsid w:val="007112D5"/>
    <w:rsid w:val="00712A7B"/>
    <w:rsid w:val="00712DE3"/>
    <w:rsid w:val="0075584C"/>
    <w:rsid w:val="007645DB"/>
    <w:rsid w:val="007A38BF"/>
    <w:rsid w:val="007B633B"/>
    <w:rsid w:val="007F7F0A"/>
    <w:rsid w:val="008207D2"/>
    <w:rsid w:val="008500CE"/>
    <w:rsid w:val="00862B56"/>
    <w:rsid w:val="00871EC6"/>
    <w:rsid w:val="008A3717"/>
    <w:rsid w:val="008C1C46"/>
    <w:rsid w:val="008F4C99"/>
    <w:rsid w:val="00906987"/>
    <w:rsid w:val="0094651E"/>
    <w:rsid w:val="00961B05"/>
    <w:rsid w:val="009835AD"/>
    <w:rsid w:val="00986EA4"/>
    <w:rsid w:val="009D04EC"/>
    <w:rsid w:val="009E07A1"/>
    <w:rsid w:val="00A01413"/>
    <w:rsid w:val="00A02F23"/>
    <w:rsid w:val="00A15D3E"/>
    <w:rsid w:val="00A267AD"/>
    <w:rsid w:val="00A51161"/>
    <w:rsid w:val="00A914E2"/>
    <w:rsid w:val="00A949FA"/>
    <w:rsid w:val="00A968DB"/>
    <w:rsid w:val="00AA2DB5"/>
    <w:rsid w:val="00AA38AB"/>
    <w:rsid w:val="00AA61BF"/>
    <w:rsid w:val="00AF1582"/>
    <w:rsid w:val="00B04C8B"/>
    <w:rsid w:val="00B23DE4"/>
    <w:rsid w:val="00B31342"/>
    <w:rsid w:val="00B35288"/>
    <w:rsid w:val="00B43881"/>
    <w:rsid w:val="00B45C53"/>
    <w:rsid w:val="00B86A6E"/>
    <w:rsid w:val="00BA01F4"/>
    <w:rsid w:val="00C379D1"/>
    <w:rsid w:val="00C56463"/>
    <w:rsid w:val="00C65723"/>
    <w:rsid w:val="00C71B9E"/>
    <w:rsid w:val="00C82F0F"/>
    <w:rsid w:val="00C97AF9"/>
    <w:rsid w:val="00CA52EA"/>
    <w:rsid w:val="00CA64B0"/>
    <w:rsid w:val="00CC6CAD"/>
    <w:rsid w:val="00CE773A"/>
    <w:rsid w:val="00CF4CBC"/>
    <w:rsid w:val="00CF73E8"/>
    <w:rsid w:val="00D372CA"/>
    <w:rsid w:val="00D448A7"/>
    <w:rsid w:val="00D57B87"/>
    <w:rsid w:val="00D867DD"/>
    <w:rsid w:val="00D9049F"/>
    <w:rsid w:val="00D92A55"/>
    <w:rsid w:val="00DA4C6D"/>
    <w:rsid w:val="00DA7566"/>
    <w:rsid w:val="00DB0696"/>
    <w:rsid w:val="00DD392D"/>
    <w:rsid w:val="00DD6F57"/>
    <w:rsid w:val="00E30409"/>
    <w:rsid w:val="00E514CE"/>
    <w:rsid w:val="00E641B4"/>
    <w:rsid w:val="00E76C7C"/>
    <w:rsid w:val="00E77C51"/>
    <w:rsid w:val="00E77DD2"/>
    <w:rsid w:val="00E8742E"/>
    <w:rsid w:val="00E97090"/>
    <w:rsid w:val="00EB4C88"/>
    <w:rsid w:val="00EB6BFC"/>
    <w:rsid w:val="00ED0042"/>
    <w:rsid w:val="00ED59EC"/>
    <w:rsid w:val="00EF136E"/>
    <w:rsid w:val="00F1229D"/>
    <w:rsid w:val="00F14924"/>
    <w:rsid w:val="00F17593"/>
    <w:rsid w:val="00F755F8"/>
    <w:rsid w:val="00F8303F"/>
    <w:rsid w:val="00FA4B8F"/>
    <w:rsid w:val="00FA4F84"/>
    <w:rsid w:val="00FA5092"/>
    <w:rsid w:val="00FA7A7F"/>
    <w:rsid w:val="00FB24C4"/>
    <w:rsid w:val="00FB2937"/>
    <w:rsid w:val="1D7D76F0"/>
    <w:rsid w:val="48516912"/>
    <w:rsid w:val="54051FE4"/>
    <w:rsid w:val="5A302522"/>
    <w:rsid w:val="6B5331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5">
    <w:name w:val="ConsPlusNonformat"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6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1284</Words>
  <Characters>8676</Characters>
  <Lines>74</Lines>
  <Paragraphs>21</Paragraphs>
  <TotalTime>21</TotalTime>
  <ScaleCrop>false</ScaleCrop>
  <LinksUpToDate>false</LinksUpToDate>
  <CharactersWithSpaces>10312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2024-07-02T10:42:00Z</dcterms:created>
  <dc:creator>ЕВК</dc:creator>
  <cp:lastModifiedBy>Лайф Купавна</cp:lastModifiedBy>
  <cp:lastPrinted>2026-07-03T15:07:24Z</cp:lastPrinted>
  <dcterms:modified xsi:type="dcterms:W3CDTF">2026-07-03T15:14:22Z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9A5379D5BC314EEA8D27783B67373939_13</vt:lpwstr>
  </property>
  <property fmtid="{D5CDD505-2E9C-101B-9397-08002B2CF9AE}" pid="4" name="KSOTemplateDocerSaveRecord">
    <vt:lpwstr>eyJoZGlkIjoiZDRjMzBjZjI2ZmY5MmZiY2MwNDE3MDk2ODk3MmUwYTIiLCJ1c2VySWQiOiI4NDI1MzMxNjY1OTQifQ==</vt:lpwstr>
  </property>
</Properties>
</file>