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DE291">
      <w:pPr>
        <w:spacing w:after="0" w:line="240" w:lineRule="auto"/>
        <w:contextualSpacing/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FF0000"/>
          <w:sz w:val="28"/>
          <w:szCs w:val="28"/>
          <w:lang w:eastAsia="ru-RU"/>
        </w:rPr>
        <w:t xml:space="preserve">                  </w:t>
      </w:r>
      <w:r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  <w:t xml:space="preserve">      Уведомление о проведении</w:t>
      </w:r>
    </w:p>
    <w:p w14:paraId="78AE7DC9">
      <w:pPr>
        <w:spacing w:after="0" w:line="240" w:lineRule="auto"/>
        <w:contextualSpacing/>
        <w:jc w:val="center"/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  <w:t xml:space="preserve">Общего собрания членов СНТ «Новый мир», а также лиц, осуществляющих ведение садоводства на земельных участках, расположенных в границах территории садоводства, </w:t>
      </w:r>
    </w:p>
    <w:p w14:paraId="1C1105A8">
      <w:pPr>
        <w:spacing w:after="0" w:line="240" w:lineRule="auto"/>
        <w:contextualSpacing/>
        <w:jc w:val="center"/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  <w:t>без участия в товариществе</w:t>
      </w:r>
    </w:p>
    <w:p w14:paraId="46C1A2C8">
      <w:pPr>
        <w:spacing w:after="0" w:line="240" w:lineRule="auto"/>
        <w:ind w:left="-567"/>
        <w:contextualSpacing/>
        <w:jc w:val="center"/>
        <w:rPr>
          <w:rFonts w:ascii="Arial" w:hAnsi="Arial" w:eastAsia="Times New Roman" w:cs="Arial"/>
          <w:sz w:val="28"/>
          <w:szCs w:val="28"/>
          <w:lang w:eastAsia="ru-RU"/>
        </w:rPr>
      </w:pPr>
    </w:p>
    <w:p w14:paraId="71883B53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26"/>
          <w:szCs w:val="28"/>
          <w:lang w:eastAsia="ru-RU"/>
        </w:rPr>
      </w:pPr>
    </w:p>
    <w:p w14:paraId="7FC3FEC7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26"/>
          <w:szCs w:val="28"/>
          <w:lang w:eastAsia="ru-RU"/>
        </w:rPr>
      </w:pPr>
      <w:r>
        <w:rPr>
          <w:rFonts w:ascii="Arial" w:hAnsi="Arial" w:eastAsia="Times New Roman" w:cs="Arial"/>
          <w:b/>
          <w:sz w:val="26"/>
          <w:szCs w:val="28"/>
          <w:lang w:eastAsia="ru-RU"/>
        </w:rPr>
        <w:t>Решение о проведении собрания принято на заседании Правления « 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5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 xml:space="preserve"> » мая 202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6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 xml:space="preserve"> года, протокол заседания Правления № 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5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>/2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6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 xml:space="preserve"> от 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5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>.05.202</w:t>
      </w:r>
      <w:r>
        <w:rPr>
          <w:rFonts w:hint="default" w:ascii="Arial" w:hAnsi="Arial" w:eastAsia="Times New Roman" w:cs="Arial"/>
          <w:b/>
          <w:sz w:val="26"/>
          <w:szCs w:val="28"/>
          <w:lang w:val="en-US" w:eastAsia="ru-RU"/>
        </w:rPr>
        <w:t>6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>г.</w:t>
      </w:r>
    </w:p>
    <w:p w14:paraId="7FE199C5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26"/>
          <w:szCs w:val="28"/>
          <w:lang w:eastAsia="ru-RU"/>
        </w:rPr>
      </w:pPr>
    </w:p>
    <w:p w14:paraId="0B790446">
      <w:pPr>
        <w:spacing w:after="0" w:line="240" w:lineRule="auto"/>
        <w:ind w:left="-567"/>
        <w:jc w:val="center"/>
        <w:rPr>
          <w:rFonts w:ascii="Arial" w:hAnsi="Arial" w:eastAsia="Times New Roman" w:cs="Arial"/>
          <w:b/>
          <w:sz w:val="40"/>
          <w:szCs w:val="40"/>
          <w:lang w:eastAsia="ru-RU"/>
        </w:rPr>
      </w:pPr>
      <w:bookmarkStart w:id="0" w:name="_GoBack"/>
      <w:bookmarkEnd w:id="0"/>
    </w:p>
    <w:p w14:paraId="005EF9EF">
      <w:pPr>
        <w:spacing w:after="0" w:line="240" w:lineRule="auto"/>
        <w:ind w:left="-567"/>
        <w:jc w:val="center"/>
        <w:rPr>
          <w:rFonts w:ascii="Arial" w:hAnsi="Arial" w:eastAsia="Times New Roman" w:cs="Arial"/>
          <w:b/>
          <w:sz w:val="72"/>
          <w:szCs w:val="72"/>
          <w:lang w:eastAsia="ru-RU"/>
        </w:rPr>
      </w:pPr>
      <w:r>
        <w:rPr>
          <w:rFonts w:ascii="Arial" w:hAnsi="Arial" w:eastAsia="Times New Roman" w:cs="Arial"/>
          <w:b/>
          <w:sz w:val="72"/>
          <w:szCs w:val="72"/>
          <w:lang w:eastAsia="ru-RU"/>
        </w:rPr>
        <w:t>Общее собрание СНТ «Новый мир» состоится</w:t>
      </w:r>
    </w:p>
    <w:p w14:paraId="3AEBF155">
      <w:pPr>
        <w:spacing w:after="0" w:line="240" w:lineRule="auto"/>
        <w:ind w:left="-567"/>
        <w:jc w:val="center"/>
        <w:rPr>
          <w:rFonts w:ascii="Arial" w:hAnsi="Arial" w:eastAsia="Times New Roman" w:cs="Arial"/>
          <w:b/>
          <w:sz w:val="72"/>
          <w:szCs w:val="72"/>
          <w:lang w:eastAsia="ru-RU"/>
        </w:rPr>
      </w:pPr>
      <w:r>
        <w:rPr>
          <w:rFonts w:ascii="Arial" w:hAnsi="Arial" w:eastAsia="Times New Roman" w:cs="Arial"/>
          <w:b/>
          <w:color w:val="FF0000"/>
          <w:sz w:val="72"/>
          <w:szCs w:val="72"/>
          <w:lang w:eastAsia="ru-RU"/>
        </w:rPr>
        <w:t>28 июня 202</w:t>
      </w:r>
      <w:r>
        <w:rPr>
          <w:rFonts w:hint="default" w:ascii="Arial" w:hAnsi="Arial" w:eastAsia="Times New Roman" w:cs="Arial"/>
          <w:b/>
          <w:color w:val="FF0000"/>
          <w:sz w:val="72"/>
          <w:szCs w:val="72"/>
          <w:lang w:val="en-US" w:eastAsia="ru-RU"/>
        </w:rPr>
        <w:t>6</w:t>
      </w:r>
      <w:r>
        <w:rPr>
          <w:rFonts w:ascii="Arial" w:hAnsi="Arial" w:eastAsia="Times New Roman" w:cs="Arial"/>
          <w:b/>
          <w:color w:val="FF0000"/>
          <w:sz w:val="72"/>
          <w:szCs w:val="72"/>
          <w:lang w:eastAsia="ru-RU"/>
        </w:rPr>
        <w:t xml:space="preserve"> года.</w:t>
      </w:r>
    </w:p>
    <w:p w14:paraId="50BF1FB3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</w:p>
    <w:p w14:paraId="0A35C659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</w:p>
    <w:p w14:paraId="7B90F362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  <w:r>
        <w:rPr>
          <w:rFonts w:ascii="Arial" w:hAnsi="Arial" w:eastAsia="Times New Roman" w:cs="Arial"/>
          <w:sz w:val="26"/>
          <w:szCs w:val="28"/>
          <w:lang w:eastAsia="ru-RU"/>
        </w:rPr>
        <w:t xml:space="preserve">Форма общего собрания – </w:t>
      </w:r>
      <w:r>
        <w:rPr>
          <w:rFonts w:ascii="Arial" w:hAnsi="Arial" w:eastAsia="Times New Roman" w:cs="Arial"/>
          <w:b/>
          <w:color w:val="FF0000"/>
          <w:sz w:val="48"/>
          <w:szCs w:val="48"/>
          <w:lang w:eastAsia="ru-RU"/>
        </w:rPr>
        <w:t>очная</w:t>
      </w:r>
      <w:r>
        <w:rPr>
          <w:rFonts w:ascii="Arial" w:hAnsi="Arial" w:eastAsia="Times New Roman" w:cs="Arial"/>
          <w:color w:val="FF0000"/>
          <w:sz w:val="48"/>
          <w:szCs w:val="48"/>
          <w:lang w:eastAsia="ru-RU"/>
        </w:rPr>
        <w:t>.</w:t>
      </w:r>
      <w:r>
        <w:rPr>
          <w:rFonts w:ascii="Arial" w:hAnsi="Arial" w:eastAsia="Times New Roman" w:cs="Arial"/>
          <w:sz w:val="26"/>
          <w:szCs w:val="28"/>
          <w:lang w:eastAsia="ru-RU"/>
        </w:rPr>
        <w:t xml:space="preserve">  </w:t>
      </w:r>
    </w:p>
    <w:p w14:paraId="09A8655E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</w:p>
    <w:p w14:paraId="5D10F5B3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  <w:r>
        <w:rPr>
          <w:rFonts w:ascii="Arial" w:hAnsi="Arial" w:eastAsia="Times New Roman" w:cs="Arial"/>
          <w:sz w:val="26"/>
          <w:szCs w:val="28"/>
          <w:lang w:eastAsia="ru-RU"/>
        </w:rPr>
        <w:t xml:space="preserve">Вид общего собрания – </w:t>
      </w:r>
      <w:r>
        <w:rPr>
          <w:rFonts w:ascii="Arial" w:hAnsi="Arial" w:eastAsia="Times New Roman" w:cs="Arial"/>
          <w:b/>
          <w:sz w:val="26"/>
          <w:szCs w:val="28"/>
          <w:lang w:eastAsia="ru-RU"/>
        </w:rPr>
        <w:t>очередное</w:t>
      </w:r>
      <w:r>
        <w:rPr>
          <w:rFonts w:ascii="Arial" w:hAnsi="Arial" w:eastAsia="Times New Roman" w:cs="Arial"/>
          <w:sz w:val="26"/>
          <w:szCs w:val="28"/>
          <w:lang w:eastAsia="ru-RU"/>
        </w:rPr>
        <w:t>.</w:t>
      </w:r>
    </w:p>
    <w:p w14:paraId="313E3A7C">
      <w:pPr>
        <w:spacing w:after="0" w:line="240" w:lineRule="auto"/>
        <w:ind w:left="-567"/>
        <w:jc w:val="both"/>
        <w:rPr>
          <w:rFonts w:ascii="Arial" w:hAnsi="Arial" w:eastAsia="Times New Roman" w:cs="Arial"/>
          <w:sz w:val="26"/>
          <w:szCs w:val="28"/>
          <w:lang w:eastAsia="ru-RU"/>
        </w:rPr>
      </w:pPr>
    </w:p>
    <w:p w14:paraId="0754C0BD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36"/>
          <w:szCs w:val="36"/>
          <w:lang w:eastAsia="ru-RU"/>
        </w:rPr>
      </w:pPr>
      <w:r>
        <w:rPr>
          <w:rFonts w:ascii="Arial" w:hAnsi="Arial" w:eastAsia="Times New Roman" w:cs="Arial"/>
          <w:sz w:val="36"/>
          <w:szCs w:val="36"/>
          <w:lang w:eastAsia="ru-RU"/>
        </w:rPr>
        <w:t xml:space="preserve">Место проведения – </w:t>
      </w:r>
      <w:r>
        <w:rPr>
          <w:rFonts w:ascii="Arial" w:hAnsi="Arial" w:eastAsia="Times New Roman" w:cs="Arial"/>
          <w:b/>
          <w:sz w:val="36"/>
          <w:szCs w:val="36"/>
          <w:lang w:eastAsia="ru-RU"/>
        </w:rPr>
        <w:t xml:space="preserve">Московская область, г. Балашиха, ДНП «Новый мир», </w:t>
      </w:r>
      <w:r>
        <w:rPr>
          <w:rFonts w:ascii="Arial" w:hAnsi="Arial" w:eastAsia="Times New Roman" w:cs="Arial"/>
          <w:b/>
          <w:color w:val="FF0000"/>
          <w:sz w:val="36"/>
          <w:szCs w:val="36"/>
          <w:lang w:eastAsia="ru-RU"/>
        </w:rPr>
        <w:t>территория спортивной площадки.</w:t>
      </w:r>
    </w:p>
    <w:p w14:paraId="3DB580E6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26"/>
          <w:szCs w:val="28"/>
          <w:lang w:eastAsia="ru-RU"/>
        </w:rPr>
      </w:pPr>
    </w:p>
    <w:p w14:paraId="1AA868C3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32"/>
          <w:szCs w:val="32"/>
          <w:lang w:eastAsia="ru-RU"/>
        </w:rPr>
      </w:pPr>
    </w:p>
    <w:p w14:paraId="5E5F3B93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 xml:space="preserve">Начало регистрации участников – 10:30 ч </w:t>
      </w:r>
    </w:p>
    <w:p w14:paraId="4CD5C111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sz w:val="32"/>
          <w:szCs w:val="32"/>
          <w:lang w:eastAsia="ru-RU"/>
        </w:rPr>
      </w:pPr>
    </w:p>
    <w:p w14:paraId="53E4AFEA">
      <w:pPr>
        <w:spacing w:after="0" w:line="240" w:lineRule="auto"/>
        <w:ind w:left="-567"/>
        <w:jc w:val="both"/>
        <w:rPr>
          <w:rFonts w:ascii="Arial" w:hAnsi="Arial" w:eastAsia="Times New Roman" w:cs="Arial"/>
          <w:i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sz w:val="24"/>
          <w:szCs w:val="24"/>
          <w:lang w:eastAsia="ru-RU"/>
        </w:rPr>
        <w:t>регистрация участников производится:</w:t>
      </w:r>
    </w:p>
    <w:p w14:paraId="45EE0C96">
      <w:pPr>
        <w:spacing w:after="0" w:line="240" w:lineRule="auto"/>
        <w:ind w:left="-567"/>
        <w:jc w:val="both"/>
        <w:rPr>
          <w:rFonts w:ascii="Arial" w:hAnsi="Arial" w:eastAsia="Times New Roman" w:cs="Arial"/>
          <w:i/>
          <w:sz w:val="24"/>
          <w:szCs w:val="24"/>
          <w:lang w:eastAsia="ru-RU"/>
        </w:rPr>
      </w:pPr>
    </w:p>
    <w:p w14:paraId="5B411DBE">
      <w:pPr>
        <w:spacing w:after="0" w:line="240" w:lineRule="auto"/>
        <w:ind w:left="-567"/>
        <w:jc w:val="both"/>
        <w:rPr>
          <w:rFonts w:ascii="Arial" w:hAnsi="Arial" w:eastAsia="Times New Roman" w:cs="Arial"/>
          <w:i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i/>
          <w:sz w:val="24"/>
          <w:szCs w:val="24"/>
          <w:lang w:eastAsia="ru-RU"/>
        </w:rPr>
        <w:t>-</w:t>
      </w:r>
      <w:r>
        <w:rPr>
          <w:rFonts w:ascii="Arial" w:hAnsi="Arial" w:eastAsia="Times New Roman" w:cs="Arial"/>
          <w:i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b/>
          <w:i/>
          <w:sz w:val="24"/>
          <w:szCs w:val="24"/>
          <w:lang w:eastAsia="ru-RU"/>
        </w:rPr>
        <w:t>для собственников участков</w:t>
      </w:r>
      <w:r>
        <w:rPr>
          <w:rFonts w:ascii="Arial" w:hAnsi="Arial" w:eastAsia="Times New Roman" w:cs="Arial"/>
          <w:i/>
          <w:sz w:val="24"/>
          <w:szCs w:val="24"/>
          <w:lang w:eastAsia="ru-RU"/>
        </w:rPr>
        <w:t xml:space="preserve"> -  на основании документа, удостоверяющего личность);</w:t>
      </w:r>
    </w:p>
    <w:p w14:paraId="6667B2D9">
      <w:pPr>
        <w:spacing w:after="0" w:line="240" w:lineRule="auto"/>
        <w:ind w:left="-567"/>
        <w:jc w:val="both"/>
        <w:rPr>
          <w:rFonts w:ascii="Arial" w:hAnsi="Arial" w:eastAsia="Times New Roman" w:cs="Arial"/>
          <w:i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i/>
          <w:sz w:val="24"/>
          <w:szCs w:val="24"/>
          <w:lang w:eastAsia="ru-RU"/>
        </w:rPr>
        <w:t>- для их представителей</w:t>
      </w:r>
      <w:r>
        <w:rPr>
          <w:rFonts w:ascii="Arial" w:hAnsi="Arial" w:eastAsia="Times New Roman" w:cs="Arial"/>
          <w:i/>
          <w:sz w:val="24"/>
          <w:szCs w:val="24"/>
          <w:lang w:eastAsia="ru-RU"/>
        </w:rPr>
        <w:t xml:space="preserve"> – на основании доверенности от собственника (в простой письменной форме) и документа, удостоверяющего личность представителя.</w:t>
      </w:r>
    </w:p>
    <w:p w14:paraId="2F970A9F">
      <w:pPr>
        <w:spacing w:after="0" w:line="240" w:lineRule="auto"/>
        <w:ind w:left="-567"/>
        <w:jc w:val="both"/>
        <w:rPr>
          <w:rFonts w:ascii="Arial" w:hAnsi="Arial" w:eastAsia="Times New Roman" w:cs="Arial"/>
          <w:i/>
          <w:sz w:val="32"/>
          <w:szCs w:val="32"/>
          <w:lang w:eastAsia="ru-RU"/>
        </w:rPr>
      </w:pPr>
    </w:p>
    <w:p w14:paraId="2B80912E">
      <w:pPr>
        <w:spacing w:after="0" w:line="240" w:lineRule="auto"/>
        <w:ind w:left="-567"/>
        <w:jc w:val="both"/>
        <w:rPr>
          <w:rFonts w:ascii="Arial" w:hAnsi="Arial" w:eastAsia="Times New Roman" w:cs="Arial"/>
          <w:b/>
          <w:color w:val="FF0000"/>
          <w:sz w:val="40"/>
          <w:szCs w:val="40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 xml:space="preserve">                 </w:t>
      </w:r>
      <w:r>
        <w:rPr>
          <w:rFonts w:ascii="Arial" w:hAnsi="Arial" w:eastAsia="Times New Roman" w:cs="Arial"/>
          <w:b/>
          <w:color w:val="FF0000"/>
          <w:sz w:val="40"/>
          <w:szCs w:val="40"/>
          <w:lang w:eastAsia="ru-RU"/>
        </w:rPr>
        <w:t xml:space="preserve">Время начала собрания – 12:00 ч                             </w:t>
      </w:r>
    </w:p>
    <w:p w14:paraId="22EEF06F">
      <w:pPr>
        <w:spacing w:after="0" w:line="240" w:lineRule="auto"/>
        <w:ind w:left="-567" w:firstLine="709"/>
        <w:rPr>
          <w:rFonts w:ascii="Arial" w:hAnsi="Arial" w:eastAsia="Times New Roman" w:cs="Arial"/>
          <w:b/>
          <w:sz w:val="28"/>
          <w:szCs w:val="28"/>
          <w:lang w:eastAsia="ru-RU"/>
        </w:rPr>
      </w:pPr>
    </w:p>
    <w:p w14:paraId="7AE003FC">
      <w:pPr>
        <w:spacing w:after="0" w:line="240" w:lineRule="auto"/>
        <w:ind w:left="-567" w:firstLine="709"/>
        <w:rPr>
          <w:rFonts w:ascii="Arial" w:hAnsi="Arial" w:eastAsia="Times New Roman" w:cs="Arial"/>
          <w:b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sz w:val="28"/>
          <w:szCs w:val="28"/>
          <w:lang w:eastAsia="ru-RU"/>
        </w:rPr>
        <w:t xml:space="preserve">                         </w:t>
      </w:r>
    </w:p>
    <w:p w14:paraId="1B4988AA">
      <w:pPr>
        <w:spacing w:after="0" w:line="240" w:lineRule="auto"/>
        <w:ind w:left="-567" w:firstLine="709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20A43FD3">
      <w:pPr>
        <w:spacing w:after="0" w:line="240" w:lineRule="auto"/>
        <w:ind w:left="-567" w:firstLine="709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Процедурные вопросы:</w:t>
      </w:r>
    </w:p>
    <w:p w14:paraId="6D90DBD5">
      <w:pPr>
        <w:spacing w:after="0" w:line="240" w:lineRule="auto"/>
        <w:ind w:left="-567" w:firstLine="709"/>
        <w:jc w:val="center"/>
        <w:rPr>
          <w:rFonts w:ascii="Arial" w:hAnsi="Arial" w:eastAsia="Times New Roman" w:cs="Arial"/>
          <w:b/>
          <w:sz w:val="28"/>
          <w:szCs w:val="28"/>
          <w:lang w:eastAsia="ru-RU"/>
        </w:rPr>
      </w:pPr>
    </w:p>
    <w:p w14:paraId="63D98CB2">
      <w:pPr>
        <w:spacing w:after="0" w:line="240" w:lineRule="auto"/>
        <w:ind w:left="-567"/>
        <w:rPr>
          <w:rFonts w:ascii="Arial" w:hAnsi="Arial" w:eastAsia="Times New Roman" w:cs="Arial"/>
          <w:i/>
          <w:lang w:eastAsia="ru-RU"/>
        </w:rPr>
      </w:pPr>
      <w:r>
        <w:rPr>
          <w:rFonts w:ascii="Arial" w:hAnsi="Arial" w:eastAsia="Times New Roman" w:cs="Arial"/>
          <w:i/>
          <w:lang w:eastAsia="ru-RU"/>
        </w:rPr>
        <w:t xml:space="preserve">           (Вводный инструктаж о порядке и правилах проведения общего собрания).</w:t>
      </w:r>
    </w:p>
    <w:p w14:paraId="4DB39058">
      <w:pPr>
        <w:spacing w:after="0" w:line="240" w:lineRule="auto"/>
        <w:ind w:left="-567" w:firstLine="709"/>
        <w:jc w:val="center"/>
        <w:rPr>
          <w:rFonts w:ascii="Arial" w:hAnsi="Arial" w:eastAsia="Times New Roman" w:cs="Arial"/>
          <w:b/>
          <w:sz w:val="28"/>
          <w:szCs w:val="28"/>
          <w:lang w:eastAsia="ru-RU"/>
        </w:rPr>
      </w:pPr>
    </w:p>
    <w:p w14:paraId="1C2EEB5B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1. Выборы председательствующего на общем собрании СНТ "Новый мир»".</w:t>
      </w:r>
    </w:p>
    <w:p w14:paraId="73C14C3A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2. Выборы секретаря общего собрания.</w:t>
      </w:r>
    </w:p>
    <w:p w14:paraId="30ADD958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Выбор счетной комиссии в количестве 3 человек, для подсчета голосов.</w:t>
      </w:r>
    </w:p>
    <w:p w14:paraId="6CE5B9CD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cs="Arial"/>
          <w:b/>
          <w:sz w:val="24"/>
          <w:szCs w:val="24"/>
        </w:rPr>
      </w:pPr>
    </w:p>
    <w:p w14:paraId="75732BDC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sz w:val="28"/>
          <w:szCs w:val="28"/>
          <w:lang w:eastAsia="ru-RU"/>
        </w:rPr>
        <w:t>Повестка собрания:</w:t>
      </w:r>
    </w:p>
    <w:p w14:paraId="47721E42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</w:p>
    <w:p w14:paraId="3A19FD9C">
      <w:pPr>
        <w:pStyle w:val="10"/>
        <w:numPr>
          <w:ilvl w:val="0"/>
          <w:numId w:val="1"/>
        </w:numPr>
        <w:tabs>
          <w:tab w:val="left" w:pos="6179"/>
        </w:tabs>
        <w:spacing w:after="0" w:line="360" w:lineRule="auto"/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Отчет Председателя правления товарищества за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гг.</w:t>
      </w:r>
    </w:p>
    <w:p w14:paraId="4B09B9F7">
      <w:pPr>
        <w:pStyle w:val="10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Утверждение приходно-расходной сметы и  размера членских взносов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 xml:space="preserve"> на 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 xml:space="preserve">гг. </w:t>
      </w:r>
    </w:p>
    <w:p w14:paraId="7FF3714E">
      <w:pPr>
        <w:pStyle w:val="10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Утверждение размера и сроков внесения целевого взноса в фонд развития на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гг.</w:t>
      </w:r>
    </w:p>
    <w:p w14:paraId="5C946B5A">
      <w:pPr>
        <w:pStyle w:val="10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Утверждение плана расходования средств целевого фонда на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гг.</w:t>
      </w:r>
    </w:p>
    <w:p w14:paraId="6806689A">
      <w:pPr>
        <w:pStyle w:val="10"/>
        <w:numPr>
          <w:ilvl w:val="0"/>
          <w:numId w:val="1"/>
        </w:numPr>
        <w:jc w:val="both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Утверждение списка садоводов-должников, в отношении которых будут    инициированы исковые заявления для судебного взыскания  задолженности.</w:t>
      </w:r>
    </w:p>
    <w:p w14:paraId="4932E59F">
      <w:pPr>
        <w:tabs>
          <w:tab w:val="left" w:pos="6179"/>
        </w:tabs>
        <w:spacing w:after="0" w:line="240" w:lineRule="auto"/>
        <w:ind w:left="-567"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9E9F6E7">
      <w:pPr>
        <w:tabs>
          <w:tab w:val="left" w:pos="6179"/>
        </w:tabs>
        <w:spacing w:after="0" w:line="240" w:lineRule="auto"/>
        <w:ind w:left="-567"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Настоящее уведомление о проведении общего собрания, а также проекты рассматриваемых на собрании документов, будут размещены на официальном сайте </w:t>
      </w:r>
      <w:r>
        <w:rPr>
          <w:rFonts w:ascii="Arial" w:hAnsi="Arial" w:eastAsia="Times New Roman" w:cs="Arial"/>
          <w:b/>
          <w:color w:val="0070C0"/>
          <w:sz w:val="24"/>
          <w:szCs w:val="24"/>
          <w:lang w:val="en-US" w:eastAsia="ru-RU"/>
        </w:rPr>
        <w:t>www</w:t>
      </w:r>
      <w:r>
        <w:rPr>
          <w:rFonts w:ascii="Arial" w:hAnsi="Arial" w:eastAsia="Times New Roman" w:cs="Arial"/>
          <w:b/>
          <w:color w:val="0070C0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b/>
          <w:color w:val="0070C0"/>
          <w:sz w:val="24"/>
          <w:szCs w:val="24"/>
          <w:lang w:val="en-US" w:eastAsia="ru-RU"/>
        </w:rPr>
        <w:t>kupavna</w:t>
      </w:r>
      <w:r>
        <w:rPr>
          <w:rFonts w:ascii="Arial" w:hAnsi="Arial" w:eastAsia="Times New Roman" w:cs="Arial"/>
          <w:b/>
          <w:color w:val="0070C0"/>
          <w:sz w:val="24"/>
          <w:szCs w:val="24"/>
          <w:lang w:eastAsia="ru-RU"/>
        </w:rPr>
        <w:t>-</w:t>
      </w:r>
      <w:r>
        <w:rPr>
          <w:rFonts w:ascii="Arial" w:hAnsi="Arial" w:eastAsia="Times New Roman" w:cs="Arial"/>
          <w:b/>
          <w:color w:val="0070C0"/>
          <w:sz w:val="24"/>
          <w:szCs w:val="24"/>
          <w:lang w:val="en-US" w:eastAsia="ru-RU"/>
        </w:rPr>
        <w:t>life</w:t>
      </w:r>
      <w:r>
        <w:rPr>
          <w:rFonts w:ascii="Arial" w:hAnsi="Arial" w:eastAsia="Times New Roman" w:cs="Arial"/>
          <w:b/>
          <w:color w:val="0070C0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b/>
          <w:color w:val="0070C0"/>
          <w:sz w:val="24"/>
          <w:szCs w:val="24"/>
          <w:lang w:val="en-US" w:eastAsia="ru-RU"/>
        </w:rPr>
        <w:t>ru</w:t>
      </w:r>
      <w:r>
        <w:rPr>
          <w:rFonts w:ascii="Arial" w:hAnsi="Arial" w:eastAsia="Times New Roman" w:cs="Arial"/>
          <w:sz w:val="24"/>
          <w:szCs w:val="24"/>
          <w:lang w:eastAsia="ru-RU"/>
        </w:rPr>
        <w:t>, либо предоставлены в распечатанном виде (по запросу).</w:t>
      </w:r>
    </w:p>
    <w:p w14:paraId="7CDFA50E">
      <w:pPr>
        <w:tabs>
          <w:tab w:val="left" w:pos="6179"/>
        </w:tabs>
        <w:spacing w:after="0" w:line="240" w:lineRule="auto"/>
        <w:ind w:left="-567"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AE9DE63">
      <w:pPr>
        <w:tabs>
          <w:tab w:val="left" w:pos="6179"/>
        </w:tabs>
        <w:spacing w:after="0" w:line="240" w:lineRule="auto"/>
        <w:ind w:left="-567"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Проекты документов, выносимых для рассмотрения на общем собрании, будут доступны для ознакомления не менее чем за 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7 дней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до даты проведения собрания.</w:t>
      </w:r>
    </w:p>
    <w:p w14:paraId="19795DD3">
      <w:pPr>
        <w:tabs>
          <w:tab w:val="left" w:pos="6179"/>
        </w:tabs>
        <w:spacing w:after="0" w:line="240" w:lineRule="auto"/>
        <w:ind w:left="-567"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ab/>
      </w:r>
    </w:p>
    <w:p w14:paraId="674536C8">
      <w:pPr>
        <w:spacing w:after="0" w:line="240" w:lineRule="auto"/>
        <w:ind w:left="-567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ascii="Arial" w:hAnsi="Arial" w:eastAsia="Times New Roman" w:cs="Arial"/>
          <w:sz w:val="28"/>
          <w:szCs w:val="28"/>
          <w:lang w:eastAsia="ru-RU"/>
        </w:rPr>
        <w:t> </w:t>
      </w:r>
    </w:p>
    <w:p w14:paraId="002E9664">
      <w:pPr>
        <w:spacing w:after="0" w:line="240" w:lineRule="auto"/>
        <w:ind w:left="-567"/>
        <w:rPr>
          <w:rFonts w:ascii="Arial" w:hAnsi="Arial" w:eastAsia="Times New Roman" w:cs="Arial"/>
          <w:sz w:val="28"/>
          <w:szCs w:val="28"/>
          <w:lang w:eastAsia="ru-RU"/>
        </w:rPr>
      </w:pPr>
    </w:p>
    <w:p w14:paraId="01978120">
      <w:pPr>
        <w:spacing w:after="0" w:line="240" w:lineRule="auto"/>
        <w:ind w:left="-567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ascii="Arial" w:hAnsi="Arial" w:eastAsia="Times New Roman" w:cs="Arial"/>
          <w:sz w:val="28"/>
          <w:szCs w:val="28"/>
          <w:lang w:eastAsia="ru-RU"/>
        </w:rPr>
        <w:t>«21» июня 202</w:t>
      </w:r>
      <w:r>
        <w:rPr>
          <w:rFonts w:hint="default" w:ascii="Arial" w:hAnsi="Arial" w:eastAsia="Times New Roman" w:cs="Arial"/>
          <w:sz w:val="28"/>
          <w:szCs w:val="28"/>
          <w:lang w:val="en-US" w:eastAsia="ru-RU"/>
        </w:rPr>
        <w:t>6</w:t>
      </w:r>
      <w:r>
        <w:rPr>
          <w:rFonts w:ascii="Arial" w:hAnsi="Arial" w:eastAsia="Times New Roman" w:cs="Arial"/>
          <w:sz w:val="28"/>
          <w:szCs w:val="28"/>
          <w:lang w:eastAsia="ru-RU"/>
        </w:rPr>
        <w:t xml:space="preserve"> г.</w:t>
      </w:r>
      <w:r>
        <w:rPr>
          <w:rFonts w:ascii="Arial" w:hAnsi="Arial" w:eastAsia="Times New Roman" w:cs="Arial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sz w:val="28"/>
          <w:szCs w:val="28"/>
          <w:lang w:eastAsia="ru-RU"/>
        </w:rPr>
        <w:t xml:space="preserve">                                          Правление СНТ «Новый мир»</w:t>
      </w:r>
    </w:p>
    <w:p w14:paraId="67E2015B">
      <w:pPr>
        <w:spacing w:after="0" w:line="240" w:lineRule="auto"/>
        <w:rPr>
          <w:rFonts w:ascii="Arial" w:hAnsi="Arial" w:eastAsia="Times New Roman" w:cs="Arial"/>
          <w:sz w:val="28"/>
          <w:szCs w:val="28"/>
          <w:lang w:eastAsia="ru-RU"/>
        </w:rPr>
      </w:pPr>
    </w:p>
    <w:p w14:paraId="2870833B">
      <w:pPr>
        <w:spacing w:after="0" w:line="240" w:lineRule="auto"/>
        <w:rPr>
          <w:rFonts w:ascii="Arial" w:hAnsi="Arial" w:eastAsia="Times New Roman" w:cs="Arial"/>
          <w:sz w:val="28"/>
          <w:szCs w:val="28"/>
          <w:lang w:eastAsia="ru-RU"/>
        </w:rPr>
      </w:pPr>
    </w:p>
    <w:p w14:paraId="0EB3AEDD">
      <w:pPr>
        <w:spacing w:after="0" w:line="240" w:lineRule="auto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</w:p>
    <w:p w14:paraId="5593D13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72D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670F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3C9BC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8F881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21B9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DBFCB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D73387"/>
    <w:multiLevelType w:val="multilevel"/>
    <w:tmpl w:val="02D733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39"/>
    <w:rsid w:val="00000DC3"/>
    <w:rsid w:val="000260C8"/>
    <w:rsid w:val="000B7D51"/>
    <w:rsid w:val="000D784C"/>
    <w:rsid w:val="00140F02"/>
    <w:rsid w:val="0015153D"/>
    <w:rsid w:val="001810EF"/>
    <w:rsid w:val="002045AD"/>
    <w:rsid w:val="00210E64"/>
    <w:rsid w:val="00232920"/>
    <w:rsid w:val="00232C9C"/>
    <w:rsid w:val="00236562"/>
    <w:rsid w:val="00277E20"/>
    <w:rsid w:val="002F3540"/>
    <w:rsid w:val="0033301D"/>
    <w:rsid w:val="00373093"/>
    <w:rsid w:val="003C3F80"/>
    <w:rsid w:val="003C7F87"/>
    <w:rsid w:val="004120A8"/>
    <w:rsid w:val="00462738"/>
    <w:rsid w:val="004707BB"/>
    <w:rsid w:val="004757AF"/>
    <w:rsid w:val="004C0AA9"/>
    <w:rsid w:val="004F2B85"/>
    <w:rsid w:val="005026C9"/>
    <w:rsid w:val="00582C97"/>
    <w:rsid w:val="005A4B26"/>
    <w:rsid w:val="005C173B"/>
    <w:rsid w:val="0065387C"/>
    <w:rsid w:val="00664381"/>
    <w:rsid w:val="00691C07"/>
    <w:rsid w:val="007314B2"/>
    <w:rsid w:val="007322FD"/>
    <w:rsid w:val="00747E36"/>
    <w:rsid w:val="00756379"/>
    <w:rsid w:val="007D4DFE"/>
    <w:rsid w:val="00810774"/>
    <w:rsid w:val="0082438B"/>
    <w:rsid w:val="00877652"/>
    <w:rsid w:val="008A0327"/>
    <w:rsid w:val="008B3F1D"/>
    <w:rsid w:val="008D5E39"/>
    <w:rsid w:val="008F3A5D"/>
    <w:rsid w:val="00903075"/>
    <w:rsid w:val="00913E32"/>
    <w:rsid w:val="009819C4"/>
    <w:rsid w:val="00997E6C"/>
    <w:rsid w:val="009A1D98"/>
    <w:rsid w:val="009B48D9"/>
    <w:rsid w:val="00A14768"/>
    <w:rsid w:val="00A30378"/>
    <w:rsid w:val="00A52ABC"/>
    <w:rsid w:val="00A85BA7"/>
    <w:rsid w:val="00AE3171"/>
    <w:rsid w:val="00AF1718"/>
    <w:rsid w:val="00B453AC"/>
    <w:rsid w:val="00B87FA5"/>
    <w:rsid w:val="00C056D8"/>
    <w:rsid w:val="00C25624"/>
    <w:rsid w:val="00C55943"/>
    <w:rsid w:val="00C55F1D"/>
    <w:rsid w:val="00C61C58"/>
    <w:rsid w:val="00C66B2D"/>
    <w:rsid w:val="00C97CFE"/>
    <w:rsid w:val="00CB0B29"/>
    <w:rsid w:val="00CE0EC7"/>
    <w:rsid w:val="00D00E49"/>
    <w:rsid w:val="00E06622"/>
    <w:rsid w:val="00E57DD3"/>
    <w:rsid w:val="00EC25B0"/>
    <w:rsid w:val="00ED6F15"/>
    <w:rsid w:val="00EE5608"/>
    <w:rsid w:val="00F450DD"/>
    <w:rsid w:val="00F553EB"/>
    <w:rsid w:val="00F647F2"/>
    <w:rsid w:val="00F70DD4"/>
    <w:rsid w:val="00FB32F8"/>
    <w:rsid w:val="33DD6E76"/>
    <w:rsid w:val="3FB0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Верхний колонтитул Знак"/>
    <w:basedOn w:val="2"/>
    <w:link w:val="5"/>
    <w:qFormat/>
    <w:uiPriority w:val="99"/>
  </w:style>
  <w:style w:type="character" w:customStyle="1" w:styleId="8">
    <w:name w:val="Нижний колонтитул Знак"/>
    <w:basedOn w:val="2"/>
    <w:link w:val="6"/>
    <w:qFormat/>
    <w:uiPriority w:val="99"/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268</Words>
  <Characters>1769</Characters>
  <Lines>16</Lines>
  <Paragraphs>4</Paragraphs>
  <TotalTime>6</TotalTime>
  <ScaleCrop>false</ScaleCrop>
  <LinksUpToDate>false</LinksUpToDate>
  <CharactersWithSpaces>2170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2024-06-20T16:53:00Z</dcterms:created>
  <dc:creator>User</dc:creator>
  <cp:lastModifiedBy>Лайф Купавна</cp:lastModifiedBy>
  <cp:lastPrinted>2022-06-10T08:32:00Z</cp:lastPrinted>
  <dcterms:modified xsi:type="dcterms:W3CDTF">2026-06-21T07:24:25Z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eyJoZGlkIjoiZDRjMzBjZjI2ZmY5MmZiY2MwNDE3MDk2ODk3MmUwYTIiLCJ1c2VySWQiOiI4NDI1MzMxNjY1OTQifQ==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86EAEF276EF848DEA44B91325382FACE_13</vt:lpwstr>
  </property>
</Properties>
</file>